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7D514">
      <w:pPr>
        <w:ind w:firstLine="0" w:firstLineChars="0"/>
        <w:jc w:val="both"/>
        <w:rPr>
          <w:rFonts w:hint="eastAsia" w:ascii="方正仿宋_GBK" w:hAnsi="方正仿宋_GBK" w:eastAsia="方正仿宋_GBK" w:cs="方正仿宋_GBK"/>
          <w:sz w:val="32"/>
          <w:szCs w:val="32"/>
          <w:lang w:val="en-US" w:eastAsia="zh-CN"/>
        </w:rPr>
      </w:pPr>
      <w:bookmarkStart w:id="0" w:name="_GoBack"/>
      <w:r>
        <w:rPr>
          <w:rFonts w:hint="eastAsia" w:ascii="方正仿宋_GBK" w:hAnsi="方正仿宋_GBK" w:eastAsia="方正仿宋_GBK" w:cs="方正仿宋_GBK"/>
          <w:sz w:val="32"/>
          <w:szCs w:val="32"/>
          <w:lang w:val="en-US" w:eastAsia="zh-CN"/>
        </w:rPr>
        <w:t>附件二：联营合作协议</w:t>
      </w:r>
    </w:p>
    <w:bookmarkEnd w:id="0"/>
    <w:p w14:paraId="65092396">
      <w:pPr>
        <w:ind w:firstLine="0" w:firstLineChars="0"/>
        <w:jc w:val="both"/>
        <w:rPr>
          <w:rFonts w:hint="eastAsia" w:ascii="方正仿宋_GBK" w:hAnsi="方正仿宋_GBK" w:eastAsia="方正仿宋_GBK" w:cs="方正仿宋_GBK"/>
          <w:sz w:val="32"/>
          <w:szCs w:val="32"/>
          <w:lang w:val="en-US" w:eastAsia="zh-CN"/>
        </w:rPr>
      </w:pPr>
    </w:p>
    <w:p w14:paraId="3E2C274C">
      <w:pPr>
        <w:spacing w:line="594"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长江索道景区摄影</w:t>
      </w:r>
      <w:r>
        <w:rPr>
          <w:rFonts w:hint="eastAsia" w:ascii="方正小标宋简体" w:hAnsi="方正小标宋简体" w:eastAsia="方正小标宋简体" w:cs="方正小标宋简体"/>
          <w:sz w:val="44"/>
          <w:szCs w:val="44"/>
          <w:lang w:val="en-US" w:eastAsia="zh-CN"/>
        </w:rPr>
        <w:t>项目联营</w:t>
      </w:r>
      <w:r>
        <w:rPr>
          <w:rFonts w:hint="eastAsia" w:ascii="方正小标宋简体" w:hAnsi="方正小标宋简体" w:eastAsia="方正小标宋简体" w:cs="方正小标宋简体"/>
          <w:sz w:val="44"/>
          <w:szCs w:val="44"/>
        </w:rPr>
        <w:t>合作协议</w:t>
      </w:r>
    </w:p>
    <w:p w14:paraId="7E89BC4C">
      <w:pPr>
        <w:spacing w:line="594" w:lineRule="exact"/>
        <w:rPr>
          <w:rFonts w:ascii="Times New Roman" w:hAnsi="Times New Roman" w:eastAsia="方正仿宋_GBK" w:cs="Times New Roman"/>
          <w:sz w:val="32"/>
          <w:szCs w:val="32"/>
        </w:rPr>
      </w:pPr>
    </w:p>
    <w:p w14:paraId="3717730F">
      <w:pPr>
        <w:spacing w:line="594" w:lineRule="exact"/>
        <w:rPr>
          <w:rFonts w:hint="eastAsia" w:ascii="宋体" w:hAnsi="宋体" w:eastAsia="宋体" w:cs="宋体"/>
          <w:sz w:val="28"/>
          <w:szCs w:val="28"/>
        </w:rPr>
      </w:pPr>
      <w:r>
        <w:rPr>
          <w:rFonts w:hint="eastAsia" w:ascii="宋体" w:hAnsi="宋体" w:eastAsia="宋体" w:cs="宋体"/>
          <w:sz w:val="28"/>
          <w:szCs w:val="28"/>
        </w:rPr>
        <w:t>甲方：重庆市客运索道有限公司</w:t>
      </w:r>
    </w:p>
    <w:p w14:paraId="57C1618E">
      <w:pPr>
        <w:spacing w:line="594" w:lineRule="exact"/>
        <w:rPr>
          <w:rFonts w:hint="eastAsia" w:ascii="宋体" w:hAnsi="宋体" w:eastAsia="宋体" w:cs="宋体"/>
          <w:sz w:val="28"/>
          <w:szCs w:val="28"/>
        </w:rPr>
      </w:pPr>
      <w:r>
        <w:rPr>
          <w:rFonts w:hint="eastAsia" w:ascii="宋体" w:hAnsi="宋体" w:eastAsia="宋体" w:cs="宋体"/>
          <w:sz w:val="28"/>
          <w:szCs w:val="28"/>
        </w:rPr>
        <w:t>地址：重庆市渝中区五一路95号复星国际中心25F</w:t>
      </w:r>
    </w:p>
    <w:p w14:paraId="40B58CF1">
      <w:pPr>
        <w:spacing w:line="594" w:lineRule="exact"/>
        <w:rPr>
          <w:rFonts w:hint="eastAsia" w:ascii="宋体" w:hAnsi="宋体" w:eastAsia="宋体" w:cs="宋体"/>
          <w:sz w:val="28"/>
          <w:szCs w:val="28"/>
        </w:rPr>
      </w:pPr>
      <w:r>
        <w:rPr>
          <w:rFonts w:hint="eastAsia" w:ascii="宋体" w:hAnsi="宋体" w:eastAsia="宋体" w:cs="宋体"/>
          <w:sz w:val="28"/>
          <w:szCs w:val="28"/>
          <w:lang w:val="en-US" w:eastAsia="zh-CN"/>
        </w:rPr>
        <w:t>联系</w:t>
      </w:r>
      <w:r>
        <w:rPr>
          <w:rFonts w:hint="eastAsia" w:ascii="宋体" w:hAnsi="宋体" w:eastAsia="宋体" w:cs="宋体"/>
          <w:sz w:val="28"/>
          <w:szCs w:val="28"/>
        </w:rPr>
        <w:t>电话：023-63834147</w:t>
      </w:r>
    </w:p>
    <w:p w14:paraId="0EC5A504">
      <w:pPr>
        <w:spacing w:line="594" w:lineRule="exact"/>
        <w:rPr>
          <w:rFonts w:hint="eastAsia" w:ascii="宋体" w:hAnsi="宋体" w:eastAsia="宋体" w:cs="宋体"/>
          <w:sz w:val="28"/>
          <w:szCs w:val="28"/>
        </w:rPr>
      </w:pPr>
    </w:p>
    <w:p w14:paraId="295C19B2">
      <w:pPr>
        <w:spacing w:line="594" w:lineRule="exact"/>
        <w:rPr>
          <w:rFonts w:hint="eastAsia" w:ascii="宋体" w:hAnsi="宋体" w:eastAsia="宋体" w:cs="宋体"/>
          <w:sz w:val="28"/>
          <w:szCs w:val="28"/>
        </w:rPr>
      </w:pPr>
      <w:r>
        <w:rPr>
          <w:rFonts w:hint="eastAsia" w:ascii="宋体" w:hAnsi="宋体" w:eastAsia="宋体" w:cs="宋体"/>
          <w:sz w:val="28"/>
          <w:szCs w:val="28"/>
        </w:rPr>
        <w:t>乙方：</w:t>
      </w:r>
    </w:p>
    <w:p w14:paraId="24FAD5BA">
      <w:pPr>
        <w:spacing w:line="594" w:lineRule="exact"/>
        <w:rPr>
          <w:rFonts w:hint="eastAsia" w:ascii="宋体" w:hAnsi="宋体" w:eastAsia="宋体" w:cs="宋体"/>
          <w:sz w:val="28"/>
          <w:szCs w:val="28"/>
        </w:rPr>
      </w:pPr>
      <w:r>
        <w:rPr>
          <w:rFonts w:hint="eastAsia" w:ascii="宋体" w:hAnsi="宋体" w:eastAsia="宋体" w:cs="宋体"/>
          <w:sz w:val="28"/>
          <w:szCs w:val="28"/>
        </w:rPr>
        <w:t>地址：</w:t>
      </w:r>
    </w:p>
    <w:p w14:paraId="1BB5F4C5">
      <w:pPr>
        <w:spacing w:line="594" w:lineRule="exact"/>
        <w:rPr>
          <w:rFonts w:hint="eastAsia" w:ascii="宋体" w:hAnsi="宋体" w:eastAsia="宋体" w:cs="宋体"/>
          <w:sz w:val="28"/>
          <w:szCs w:val="28"/>
        </w:rPr>
      </w:pPr>
      <w:r>
        <w:rPr>
          <w:rFonts w:hint="eastAsia" w:ascii="宋体" w:hAnsi="宋体" w:eastAsia="宋体" w:cs="宋体"/>
          <w:sz w:val="28"/>
          <w:szCs w:val="28"/>
          <w:lang w:val="en-US" w:eastAsia="zh-CN"/>
        </w:rPr>
        <w:t>联系</w:t>
      </w:r>
      <w:r>
        <w:rPr>
          <w:rFonts w:hint="eastAsia" w:ascii="宋体" w:hAnsi="宋体" w:eastAsia="宋体" w:cs="宋体"/>
          <w:sz w:val="28"/>
          <w:szCs w:val="28"/>
        </w:rPr>
        <w:t>电话：</w:t>
      </w:r>
    </w:p>
    <w:p w14:paraId="459FE652">
      <w:pPr>
        <w:spacing w:line="594" w:lineRule="exact"/>
        <w:rPr>
          <w:rFonts w:hint="default" w:ascii="Times New Roman" w:hAnsi="Times New Roman" w:eastAsia="方正仿宋_GBK" w:cs="Times New Roman"/>
          <w:sz w:val="32"/>
          <w:szCs w:val="32"/>
        </w:rPr>
      </w:pPr>
    </w:p>
    <w:p w14:paraId="35F30A1A">
      <w:pPr>
        <w:spacing w:line="594" w:lineRule="exact"/>
        <w:ind w:firstLine="560" w:firstLineChars="200"/>
        <w:rPr>
          <w:rFonts w:hint="default" w:ascii="Times New Roman" w:hAnsi="Times New Roman" w:eastAsia="方正仿宋_GBK" w:cs="Times New Roman"/>
          <w:sz w:val="32"/>
          <w:szCs w:val="32"/>
        </w:rPr>
      </w:pPr>
      <w:r>
        <w:rPr>
          <w:rFonts w:hint="eastAsia" w:ascii="宋体" w:hAnsi="宋体" w:cs="仿宋_GB2312"/>
          <w:sz w:val="28"/>
          <w:szCs w:val="28"/>
        </w:rPr>
        <w:t>依据《中华人民共和国民法典》及其它有关法律、法规、规章，</w:t>
      </w:r>
      <w:r>
        <w:rPr>
          <w:rFonts w:hint="eastAsia" w:ascii="宋体" w:hAnsi="宋体" w:cs="仿宋_GB2312"/>
          <w:sz w:val="28"/>
          <w:szCs w:val="28"/>
          <w:u w:val="single"/>
        </w:rPr>
        <w:t>重庆市客运索道有限公司</w:t>
      </w:r>
      <w:r>
        <w:rPr>
          <w:rFonts w:hint="eastAsia" w:ascii="宋体" w:hAnsi="宋体" w:cs="仿宋_GB2312"/>
          <w:sz w:val="28"/>
          <w:szCs w:val="28"/>
        </w:rPr>
        <w:t>（以下简称“甲方”）与</w:t>
      </w:r>
      <w:r>
        <w:rPr>
          <w:rFonts w:ascii="宋体" w:hAnsi="宋体" w:cs="仿宋_GB2312"/>
          <w:sz w:val="28"/>
          <w:szCs w:val="28"/>
          <w:u w:val="single"/>
        </w:rPr>
        <w:t xml:space="preserve"> </w:t>
      </w:r>
      <w:r>
        <w:rPr>
          <w:rFonts w:hint="eastAsia" w:ascii="宋体" w:hAnsi="宋体" w:cs="仿宋_GB2312"/>
          <w:sz w:val="28"/>
          <w:szCs w:val="28"/>
          <w:u w:val="single"/>
          <w:lang w:val="en-US" w:eastAsia="zh-CN"/>
        </w:rPr>
        <w:t xml:space="preserve">            </w:t>
      </w:r>
      <w:r>
        <w:rPr>
          <w:rFonts w:hint="eastAsia" w:ascii="宋体" w:hAnsi="宋体" w:cs="仿宋_GB2312"/>
          <w:sz w:val="28"/>
          <w:szCs w:val="28"/>
        </w:rPr>
        <w:t>（以下简称“乙方”）就</w:t>
      </w:r>
      <w:r>
        <w:rPr>
          <w:rFonts w:hint="eastAsia" w:ascii="宋体" w:hAnsi="宋体" w:cs="仿宋_GB2312"/>
          <w:sz w:val="28"/>
          <w:szCs w:val="28"/>
          <w:u w:val="single"/>
          <w:lang w:val="en-US" w:eastAsia="zh-CN"/>
        </w:rPr>
        <w:t xml:space="preserve"> 长江索道景区摄影项目 </w:t>
      </w:r>
      <w:r>
        <w:rPr>
          <w:rFonts w:hint="eastAsia" w:ascii="宋体" w:hAnsi="宋体" w:cs="仿宋_GB2312"/>
          <w:sz w:val="28"/>
          <w:szCs w:val="28"/>
        </w:rPr>
        <w:t>（以下简称“项目”）</w:t>
      </w:r>
      <w:r>
        <w:rPr>
          <w:rFonts w:hint="eastAsia" w:ascii="宋体" w:hAnsi="宋体"/>
          <w:sz w:val="28"/>
          <w:szCs w:val="28"/>
        </w:rPr>
        <w:t>合作的有关事项，经协商一致，订立本协议</w:t>
      </w:r>
      <w:r>
        <w:rPr>
          <w:rFonts w:hint="eastAsia" w:ascii="宋体" w:hAnsi="宋体"/>
          <w:sz w:val="28"/>
          <w:szCs w:val="28"/>
          <w:lang w:eastAsia="zh-CN"/>
        </w:rPr>
        <w:t>。</w:t>
      </w:r>
    </w:p>
    <w:p w14:paraId="13F7DB89">
      <w:pPr>
        <w:numPr>
          <w:ilvl w:val="0"/>
          <w:numId w:val="1"/>
        </w:numPr>
        <w:spacing w:line="360" w:lineRule="auto"/>
        <w:ind w:firstLine="573" w:firstLineChars="0"/>
        <w:outlineLvl w:val="2"/>
        <w:rPr>
          <w:rFonts w:hint="eastAsia" w:ascii="宋体" w:hAnsi="宋体" w:eastAsia="宋体" w:cs="宋体"/>
          <w:sz w:val="28"/>
          <w:szCs w:val="28"/>
        </w:rPr>
      </w:pPr>
      <w:r>
        <w:rPr>
          <w:rFonts w:hint="eastAsia" w:ascii="宋体" w:hAnsi="宋体"/>
          <w:b/>
          <w:bCs/>
          <w:sz w:val="28"/>
          <w:szCs w:val="28"/>
        </w:rPr>
        <w:t>联营项目</w:t>
      </w:r>
    </w:p>
    <w:p w14:paraId="316A5518">
      <w:pPr>
        <w:numPr>
          <w:ilvl w:val="-1"/>
          <w:numId w:val="0"/>
        </w:numPr>
        <w:spacing w:line="360" w:lineRule="auto"/>
        <w:ind w:firstLine="560" w:firstLineChars="200"/>
        <w:outlineLvl w:val="2"/>
        <w:rPr>
          <w:rFonts w:hint="eastAsia" w:ascii="宋体" w:hAnsi="宋体" w:eastAsia="宋体" w:cs="宋体"/>
          <w:sz w:val="28"/>
          <w:szCs w:val="28"/>
        </w:rPr>
      </w:pPr>
      <w:r>
        <w:rPr>
          <w:rFonts w:hint="eastAsia" w:ascii="宋体" w:hAnsi="宋体"/>
          <w:sz w:val="28"/>
          <w:szCs w:val="28"/>
        </w:rPr>
        <w:t>根据招商文件、响应文件及谈判情况，双方确认</w:t>
      </w:r>
      <w:r>
        <w:rPr>
          <w:rFonts w:hint="eastAsia" w:ascii="宋体" w:hAnsi="宋体"/>
          <w:color w:val="000000" w:themeColor="text1"/>
          <w:sz w:val="28"/>
          <w:szCs w:val="28"/>
          <w14:textFill>
            <w14:solidFill>
              <w14:schemeClr w14:val="tx1"/>
            </w14:solidFill>
          </w14:textFill>
        </w:rPr>
        <w:t>甲方提供的用于联营的资产范围为：</w:t>
      </w:r>
      <w:r>
        <w:rPr>
          <w:rFonts w:hint="eastAsia" w:ascii="宋体" w:hAnsi="宋体"/>
          <w:color w:val="000000" w:themeColor="text1"/>
          <w:sz w:val="28"/>
          <w:szCs w:val="28"/>
          <w:lang w:val="en-US" w:eastAsia="zh-CN"/>
          <w14:textFill>
            <w14:solidFill>
              <w14:schemeClr w14:val="tx1"/>
            </w14:solidFill>
          </w14:textFill>
        </w:rPr>
        <w:t>场地</w:t>
      </w:r>
      <w:r>
        <w:rPr>
          <w:rFonts w:hint="eastAsia" w:ascii="宋体" w:hAnsi="宋体"/>
          <w:color w:val="000000" w:themeColor="text1"/>
          <w:sz w:val="28"/>
          <w:szCs w:val="28"/>
          <w:u w:val="single"/>
          <w:lang w:val="en-US" w:eastAsia="zh-CN"/>
          <w14:textFill>
            <w14:solidFill>
              <w14:schemeClr w14:val="tx1"/>
            </w14:solidFill>
          </w14:textFill>
        </w:rPr>
        <w:t xml:space="preserve">                     </w:t>
      </w:r>
      <w:r>
        <w:rPr>
          <w:rFonts w:hint="eastAsia" w:ascii="宋体" w:hAnsi="宋体" w:cs="仿宋_GB2312"/>
          <w:sz w:val="28"/>
          <w:szCs w:val="28"/>
          <w:u w:val="none"/>
          <w:lang w:eastAsia="zh-CN"/>
        </w:rPr>
        <w:t>，</w:t>
      </w:r>
      <w:r>
        <w:rPr>
          <w:rFonts w:hint="eastAsia" w:ascii="宋体" w:hAnsi="宋体" w:cs="仿宋_GB2312"/>
          <w:sz w:val="28"/>
          <w:szCs w:val="28"/>
          <w:u w:val="none"/>
          <w:lang w:val="en-US" w:eastAsia="zh-CN"/>
        </w:rPr>
        <w:t>面积</w:t>
      </w:r>
      <w:r>
        <w:rPr>
          <w:rFonts w:hint="eastAsia" w:ascii="宋体" w:hAnsi="宋体" w:cs="仿宋_GB2312"/>
          <w:sz w:val="28"/>
          <w:szCs w:val="28"/>
          <w:u w:val="single"/>
          <w:lang w:val="en-US" w:eastAsia="zh-CN"/>
        </w:rPr>
        <w:t xml:space="preserve">      </w:t>
      </w:r>
      <w:r>
        <w:rPr>
          <w:rFonts w:hint="eastAsia" w:ascii="宋体" w:hAnsi="宋体" w:cs="仿宋_GB2312"/>
          <w:sz w:val="28"/>
          <w:szCs w:val="28"/>
          <w:u w:val="none"/>
          <w:lang w:val="en-US" w:eastAsia="zh-CN"/>
        </w:rPr>
        <w:t>平米</w:t>
      </w:r>
      <w:r>
        <w:rPr>
          <w:rFonts w:hint="eastAsia" w:ascii="宋体" w:hAnsi="宋体" w:cs="仿宋_GB2312"/>
          <w:sz w:val="28"/>
          <w:szCs w:val="28"/>
          <w:lang w:val="en-US" w:eastAsia="zh-CN"/>
        </w:rPr>
        <w:t>。</w:t>
      </w:r>
    </w:p>
    <w:p w14:paraId="5627F502">
      <w:pPr>
        <w:spacing w:line="594"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二、</w:t>
      </w:r>
      <w:r>
        <w:rPr>
          <w:rFonts w:hint="eastAsia" w:ascii="宋体" w:hAnsi="宋体" w:eastAsia="宋体" w:cs="宋体"/>
          <w:b/>
          <w:bCs/>
          <w:sz w:val="28"/>
          <w:szCs w:val="28"/>
          <w:lang w:val="en-US" w:eastAsia="zh-CN"/>
        </w:rPr>
        <w:t>联营</w:t>
      </w:r>
      <w:r>
        <w:rPr>
          <w:rFonts w:hint="eastAsia" w:ascii="宋体" w:hAnsi="宋体" w:eastAsia="宋体" w:cs="宋体"/>
          <w:b/>
          <w:bCs/>
          <w:sz w:val="28"/>
          <w:szCs w:val="28"/>
        </w:rPr>
        <w:t>期限</w:t>
      </w:r>
    </w:p>
    <w:p w14:paraId="4BE4E55A">
      <w:pPr>
        <w:spacing w:line="594" w:lineRule="exact"/>
        <w:ind w:firstLine="560" w:firstLineChars="200"/>
        <w:rPr>
          <w:rFonts w:hint="eastAsia" w:ascii="宋体" w:hAnsi="宋体" w:eastAsia="宋体" w:cs="宋体"/>
          <w:sz w:val="28"/>
          <w:szCs w:val="28"/>
        </w:rPr>
      </w:pPr>
      <w:r>
        <w:rPr>
          <w:rFonts w:hint="eastAsia" w:ascii="宋体" w:hAnsi="宋体"/>
          <w:sz w:val="28"/>
          <w:szCs w:val="28"/>
          <w:lang w:val="en-US" w:eastAsia="zh-CN"/>
        </w:rPr>
        <w:t>甲方给予乙方</w:t>
      </w:r>
      <w:r>
        <w:rPr>
          <w:rFonts w:hint="eastAsia" w:ascii="宋体" w:hAnsi="宋体"/>
          <w:sz w:val="28"/>
          <w:szCs w:val="28"/>
          <w:u w:val="single"/>
          <w:lang w:val="en-US" w:eastAsia="zh-CN"/>
        </w:rPr>
        <w:t xml:space="preserve">   </w:t>
      </w:r>
      <w:r>
        <w:rPr>
          <w:rFonts w:hint="eastAsia" w:ascii="宋体" w:hAnsi="宋体"/>
          <w:sz w:val="28"/>
          <w:szCs w:val="28"/>
          <w:lang w:val="en-US" w:eastAsia="zh-CN"/>
        </w:rPr>
        <w:t>天的建设期，建设期内免收保底费用；水电等其他产生的费用由乙方自行承担</w:t>
      </w:r>
      <w:r>
        <w:rPr>
          <w:rFonts w:hint="eastAsia" w:ascii="宋体" w:hAnsi="宋体"/>
          <w:sz w:val="28"/>
          <w:szCs w:val="28"/>
        </w:rPr>
        <w:t>。</w:t>
      </w:r>
      <w:r>
        <w:rPr>
          <w:rFonts w:hint="eastAsia" w:ascii="宋体" w:hAnsi="宋体"/>
          <w:sz w:val="28"/>
          <w:szCs w:val="28"/>
          <w:lang w:val="en-US" w:eastAsia="zh-CN"/>
        </w:rPr>
        <w:t>联营合作期限为</w:t>
      </w:r>
      <w:r>
        <w:rPr>
          <w:rFonts w:hint="eastAsia" w:ascii="宋体" w:hAnsi="宋体"/>
          <w:sz w:val="28"/>
          <w:szCs w:val="28"/>
          <w:u w:val="single"/>
          <w:lang w:val="en-US" w:eastAsia="zh-CN"/>
        </w:rPr>
        <w:t xml:space="preserve">   年，自建设期届满之次日起算（联营合作期不包括建设期）</w:t>
      </w:r>
      <w:r>
        <w:rPr>
          <w:rFonts w:hint="eastAsia" w:ascii="宋体" w:hAnsi="宋体"/>
          <w:sz w:val="28"/>
          <w:szCs w:val="28"/>
          <w:lang w:eastAsia="zh-CN"/>
        </w:rPr>
        <w:t>。</w:t>
      </w:r>
      <w:r>
        <w:rPr>
          <w:rFonts w:hint="eastAsia" w:ascii="宋体" w:hAnsi="宋体"/>
          <w:sz w:val="28"/>
          <w:szCs w:val="28"/>
          <w:lang w:val="en-US" w:eastAsia="zh-CN"/>
        </w:rPr>
        <w:t>甲乙双方约定本项目合作期限及建设期起算时间为甲乙双方交接场地之日，</w:t>
      </w:r>
      <w:r>
        <w:rPr>
          <w:rFonts w:hint="eastAsia" w:ascii="宋体" w:hAnsi="宋体"/>
          <w:sz w:val="28"/>
          <w:szCs w:val="28"/>
          <w:u w:val="single"/>
          <w:lang w:val="en-US" w:eastAsia="zh-CN"/>
        </w:rPr>
        <w:t>以甲乙双方交接书面确认文件为准（自动作为本合同附件）</w:t>
      </w:r>
      <w:r>
        <w:rPr>
          <w:rFonts w:hint="eastAsia" w:ascii="宋体" w:hAnsi="宋体"/>
          <w:sz w:val="28"/>
          <w:szCs w:val="28"/>
          <w:lang w:val="en-US" w:eastAsia="zh-CN"/>
        </w:rPr>
        <w:t>。</w:t>
      </w:r>
    </w:p>
    <w:p w14:paraId="67240A16">
      <w:pPr>
        <w:spacing w:line="594"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三、合作模式</w:t>
      </w:r>
    </w:p>
    <w:p w14:paraId="321486A0">
      <w:pPr>
        <w:spacing w:line="594"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1、双方以合作经营方式合作，甲方提供场地</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南站出口文创店旁区域</w:t>
      </w:r>
      <w:r>
        <w:rPr>
          <w:rFonts w:hint="eastAsia" w:ascii="宋体" w:hAnsi="宋体" w:eastAsia="宋体" w:cs="宋体"/>
          <w:sz w:val="28"/>
          <w:szCs w:val="28"/>
          <w:lang w:eastAsia="zh-CN"/>
        </w:rPr>
        <w:t>）</w:t>
      </w:r>
      <w:r>
        <w:rPr>
          <w:rFonts w:hint="eastAsia" w:ascii="宋体" w:hAnsi="宋体" w:eastAsia="宋体" w:cs="宋体"/>
          <w:sz w:val="28"/>
          <w:szCs w:val="28"/>
        </w:rPr>
        <w:t>、技术指导，乙方在甲方指定场地</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南站“飞跃山城”观景台区域</w:t>
      </w:r>
      <w:r>
        <w:rPr>
          <w:rFonts w:hint="eastAsia" w:ascii="宋体" w:hAnsi="宋体" w:eastAsia="宋体" w:cs="宋体"/>
          <w:sz w:val="28"/>
          <w:szCs w:val="28"/>
          <w:lang w:eastAsia="zh-CN"/>
        </w:rPr>
        <w:t>）</w:t>
      </w:r>
      <w:r>
        <w:rPr>
          <w:rFonts w:hint="eastAsia" w:ascii="宋体" w:hAnsi="宋体" w:eastAsia="宋体" w:cs="宋体"/>
          <w:sz w:val="28"/>
          <w:szCs w:val="28"/>
        </w:rPr>
        <w:t>开展摄影活动业务。非经甲方书面同意，乙方不得在本协议约定的合作期间内擅自变更经营范围和经营业务。</w:t>
      </w:r>
    </w:p>
    <w:p w14:paraId="44F58A8C">
      <w:pPr>
        <w:spacing w:line="594"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2、合作费用：项目合作期间，</w:t>
      </w:r>
      <w:r>
        <w:rPr>
          <w:rFonts w:hint="eastAsia" w:ascii="宋体" w:hAnsi="宋体" w:eastAsia="宋体" w:cs="宋体"/>
          <w:sz w:val="28"/>
          <w:szCs w:val="28"/>
          <w:lang w:val="en-US" w:eastAsia="zh-CN"/>
        </w:rPr>
        <w:t>乙方需向甲方支付经营保底费用或</w:t>
      </w:r>
      <w:r>
        <w:rPr>
          <w:rFonts w:hint="eastAsia" w:ascii="宋体" w:hAnsi="宋体" w:cs="宋体"/>
          <w:sz w:val="28"/>
          <w:szCs w:val="28"/>
          <w:lang w:val="en-US" w:eastAsia="zh-CN"/>
        </w:rPr>
        <w:t>分成</w:t>
      </w:r>
      <w:r>
        <w:rPr>
          <w:rFonts w:hint="eastAsia" w:ascii="宋体" w:hAnsi="宋体" w:eastAsia="宋体" w:cs="宋体"/>
          <w:sz w:val="28"/>
          <w:szCs w:val="28"/>
          <w:lang w:val="en-US" w:eastAsia="zh-CN"/>
        </w:rPr>
        <w:t>费用，二者取高。</w:t>
      </w:r>
    </w:p>
    <w:p w14:paraId="2586FC7C">
      <w:pPr>
        <w:widowControl/>
        <w:numPr>
          <w:ilvl w:val="0"/>
          <w:numId w:val="0"/>
        </w:numPr>
        <w:spacing w:line="240" w:lineRule="auto"/>
        <w:ind w:left="0" w:leftChars="0" w:firstLine="560" w:firstLineChars="200"/>
        <w:rPr>
          <w:rFonts w:hint="eastAsia" w:ascii="宋体" w:hAnsi="宋体" w:cs="Arial"/>
          <w:sz w:val="28"/>
          <w:szCs w:val="28"/>
          <w:highlight w:val="none"/>
          <w:lang w:val="en-US" w:eastAsia="zh-CN"/>
        </w:rPr>
      </w:pPr>
      <w:r>
        <w:rPr>
          <w:rFonts w:hint="eastAsia" w:ascii="宋体" w:hAnsi="宋体" w:eastAsia="宋体" w:cs="宋体"/>
          <w:sz w:val="28"/>
          <w:szCs w:val="28"/>
        </w:rPr>
        <w:t>3、</w:t>
      </w:r>
      <w:r>
        <w:rPr>
          <w:rFonts w:hint="eastAsia" w:ascii="宋体" w:hAnsi="宋体"/>
          <w:sz w:val="28"/>
          <w:szCs w:val="28"/>
          <w:highlight w:val="none"/>
          <w:lang w:val="en-US" w:eastAsia="zh-CN"/>
        </w:rPr>
        <w:t>合同期内首年经营保底金额为每年</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none"/>
          <w:lang w:val="en-US" w:eastAsia="zh-CN"/>
        </w:rPr>
        <w:t>元</w:t>
      </w:r>
      <w:r>
        <w:rPr>
          <w:rFonts w:hint="eastAsia" w:ascii="宋体" w:hAnsi="宋体"/>
          <w:sz w:val="28"/>
          <w:szCs w:val="28"/>
          <w:lang w:val="en-US" w:eastAsia="zh-CN"/>
        </w:rPr>
        <w:t>（人民币</w:t>
      </w:r>
      <w:r>
        <w:rPr>
          <w:rFonts w:hint="eastAsia" w:ascii="宋体" w:hAnsi="宋体"/>
          <w:sz w:val="28"/>
          <w:szCs w:val="28"/>
          <w:u w:val="single"/>
          <w:lang w:val="en-US" w:eastAsia="zh-CN"/>
        </w:rPr>
        <w:t xml:space="preserve">大写：          </w:t>
      </w:r>
      <w:r>
        <w:rPr>
          <w:rFonts w:hint="eastAsia" w:ascii="宋体" w:hAnsi="宋体"/>
          <w:sz w:val="28"/>
          <w:szCs w:val="28"/>
          <w:lang w:val="en-US" w:eastAsia="zh-CN"/>
        </w:rPr>
        <w:t>），其中不含税金额</w:t>
      </w:r>
      <w:r>
        <w:rPr>
          <w:rFonts w:hint="eastAsia" w:ascii="宋体" w:hAnsi="宋体"/>
          <w:sz w:val="28"/>
          <w:szCs w:val="28"/>
          <w:u w:val="single"/>
          <w:lang w:val="en-US" w:eastAsia="zh-CN"/>
        </w:rPr>
        <w:t xml:space="preserve">       </w:t>
      </w:r>
      <w:r>
        <w:rPr>
          <w:rFonts w:hint="eastAsia" w:ascii="宋体" w:hAnsi="宋体"/>
          <w:sz w:val="28"/>
          <w:szCs w:val="28"/>
          <w:lang w:val="en-US" w:eastAsia="zh-CN"/>
        </w:rPr>
        <w:t>元，增值税</w:t>
      </w:r>
      <w:r>
        <w:rPr>
          <w:rFonts w:hint="eastAsia" w:ascii="宋体" w:hAnsi="宋体"/>
          <w:sz w:val="28"/>
          <w:szCs w:val="28"/>
          <w:u w:val="single"/>
          <w:lang w:val="en-US" w:eastAsia="zh-CN"/>
        </w:rPr>
        <w:t xml:space="preserve">      </w:t>
      </w:r>
      <w:r>
        <w:rPr>
          <w:rFonts w:hint="eastAsia" w:ascii="宋体" w:hAnsi="宋体"/>
          <w:sz w:val="28"/>
          <w:szCs w:val="28"/>
          <w:lang w:val="en-US" w:eastAsia="zh-CN"/>
        </w:rPr>
        <w:t>元；每月</w:t>
      </w:r>
      <w:r>
        <w:rPr>
          <w:rFonts w:hint="eastAsia" w:ascii="宋体" w:hAnsi="宋体"/>
          <w:sz w:val="28"/>
          <w:szCs w:val="28"/>
          <w:u w:val="single"/>
          <w:lang w:val="en-US" w:eastAsia="zh-CN"/>
        </w:rPr>
        <w:t xml:space="preserve">       </w:t>
      </w:r>
      <w:r>
        <w:rPr>
          <w:rFonts w:hint="eastAsia" w:ascii="宋体" w:hAnsi="宋体"/>
          <w:sz w:val="28"/>
          <w:szCs w:val="28"/>
          <w:u w:val="none"/>
          <w:lang w:val="en-US" w:eastAsia="zh-CN"/>
        </w:rPr>
        <w:t>元（</w:t>
      </w:r>
      <w:r>
        <w:rPr>
          <w:rFonts w:hint="eastAsia" w:ascii="宋体" w:hAnsi="宋体"/>
          <w:sz w:val="28"/>
          <w:szCs w:val="28"/>
          <w:lang w:val="en-US" w:eastAsia="zh-CN"/>
        </w:rPr>
        <w:t>人民币</w:t>
      </w:r>
      <w:r>
        <w:rPr>
          <w:rFonts w:hint="eastAsia" w:ascii="宋体" w:hAnsi="宋体"/>
          <w:sz w:val="28"/>
          <w:szCs w:val="28"/>
          <w:u w:val="none"/>
          <w:lang w:val="en-US" w:eastAsia="zh-CN"/>
        </w:rPr>
        <w:t>大写：        ），其中不含税金额</w:t>
      </w:r>
      <w:r>
        <w:rPr>
          <w:rFonts w:hint="eastAsia" w:ascii="宋体" w:hAnsi="宋体"/>
          <w:sz w:val="28"/>
          <w:szCs w:val="28"/>
          <w:u w:val="single"/>
          <w:lang w:val="en-US" w:eastAsia="zh-CN"/>
        </w:rPr>
        <w:t xml:space="preserve">       </w:t>
      </w:r>
      <w:r>
        <w:rPr>
          <w:rFonts w:hint="eastAsia" w:ascii="宋体" w:hAnsi="宋体"/>
          <w:sz w:val="28"/>
          <w:szCs w:val="28"/>
          <w:u w:val="none"/>
          <w:lang w:val="en-US" w:eastAsia="zh-CN"/>
        </w:rPr>
        <w:t>元，增值税</w:t>
      </w:r>
      <w:r>
        <w:rPr>
          <w:rFonts w:hint="eastAsia" w:ascii="宋体" w:hAnsi="宋体"/>
          <w:sz w:val="28"/>
          <w:szCs w:val="28"/>
          <w:u w:val="single"/>
          <w:lang w:val="en-US" w:eastAsia="zh-CN"/>
        </w:rPr>
        <w:t xml:space="preserve">      </w:t>
      </w:r>
      <w:r>
        <w:rPr>
          <w:rFonts w:hint="eastAsia" w:ascii="宋体" w:hAnsi="宋体"/>
          <w:sz w:val="28"/>
          <w:szCs w:val="28"/>
          <w:u w:val="none"/>
          <w:lang w:val="en-US" w:eastAsia="zh-CN"/>
        </w:rPr>
        <w:t>元，</w:t>
      </w:r>
      <w:r>
        <w:rPr>
          <w:rFonts w:hint="eastAsia" w:ascii="宋体" w:hAnsi="宋体" w:eastAsia="宋体" w:cs="宋体"/>
          <w:sz w:val="28"/>
          <w:szCs w:val="28"/>
          <w:highlight w:val="none"/>
        </w:rPr>
        <w:t>实际开票税率以开票时税法规定为准</w:t>
      </w:r>
      <w:r>
        <w:rPr>
          <w:rFonts w:hint="eastAsia" w:ascii="宋体" w:hAnsi="宋体" w:eastAsia="宋体" w:cs="宋体"/>
          <w:sz w:val="28"/>
          <w:szCs w:val="28"/>
          <w:highlight w:val="none"/>
          <w:lang w:eastAsia="zh-CN"/>
        </w:rPr>
        <w:t>。</w:t>
      </w:r>
      <w:r>
        <w:rPr>
          <w:rFonts w:hint="eastAsia" w:ascii="宋体" w:hAnsi="宋体" w:eastAsia="宋体" w:cs="Arial"/>
          <w:sz w:val="28"/>
          <w:szCs w:val="28"/>
        </w:rPr>
        <w:t>甲方年运营时间不低于</w:t>
      </w:r>
      <w:r>
        <w:rPr>
          <w:rFonts w:hint="eastAsia" w:ascii="宋体" w:hAnsi="宋体" w:cs="Arial"/>
          <w:sz w:val="28"/>
          <w:szCs w:val="28"/>
          <w:lang w:val="en-US" w:eastAsia="zh-CN"/>
        </w:rPr>
        <w:t>342</w:t>
      </w:r>
      <w:r>
        <w:rPr>
          <w:rFonts w:hint="eastAsia" w:ascii="宋体" w:hAnsi="宋体" w:eastAsia="宋体" w:cs="Arial"/>
          <w:sz w:val="28"/>
          <w:szCs w:val="28"/>
        </w:rPr>
        <w:t>天（含</w:t>
      </w:r>
      <w:r>
        <w:rPr>
          <w:rFonts w:hint="eastAsia" w:ascii="宋体" w:hAnsi="宋体" w:cs="Arial"/>
          <w:sz w:val="28"/>
          <w:szCs w:val="28"/>
          <w:lang w:val="en-US" w:eastAsia="zh-CN"/>
        </w:rPr>
        <w:t>342</w:t>
      </w:r>
      <w:r>
        <w:rPr>
          <w:rFonts w:hint="eastAsia" w:ascii="宋体" w:hAnsi="宋体" w:eastAsia="宋体" w:cs="Arial"/>
          <w:sz w:val="28"/>
          <w:szCs w:val="28"/>
        </w:rPr>
        <w:t>天），如低于</w:t>
      </w:r>
      <w:r>
        <w:rPr>
          <w:rFonts w:hint="eastAsia" w:ascii="宋体" w:hAnsi="宋体" w:cs="Arial"/>
          <w:sz w:val="28"/>
          <w:szCs w:val="28"/>
          <w:lang w:val="en-US" w:eastAsia="zh-CN"/>
        </w:rPr>
        <w:t>342</w:t>
      </w:r>
      <w:r>
        <w:rPr>
          <w:rFonts w:hint="eastAsia" w:ascii="宋体" w:hAnsi="宋体" w:eastAsia="宋体" w:cs="Arial"/>
          <w:sz w:val="28"/>
          <w:szCs w:val="28"/>
        </w:rPr>
        <w:t>天，则</w:t>
      </w:r>
      <w:r>
        <w:rPr>
          <w:rFonts w:hint="eastAsia" w:ascii="宋体" w:hAnsi="宋体" w:cs="Arial"/>
          <w:sz w:val="28"/>
          <w:szCs w:val="28"/>
          <w:lang w:val="en-US" w:eastAsia="zh-CN"/>
        </w:rPr>
        <w:t>乙</w:t>
      </w:r>
      <w:r>
        <w:rPr>
          <w:rFonts w:hint="eastAsia" w:ascii="宋体" w:hAnsi="宋体" w:eastAsia="宋体" w:cs="Arial"/>
          <w:sz w:val="28"/>
          <w:szCs w:val="28"/>
        </w:rPr>
        <w:t>方按照甲方实际运营天数支付年经营保底费用。</w:t>
      </w:r>
      <w:r>
        <w:rPr>
          <w:rFonts w:hint="eastAsia" w:ascii="宋体" w:hAnsi="宋体" w:cs="Arial"/>
          <w:sz w:val="28"/>
          <w:szCs w:val="28"/>
          <w:highlight w:val="none"/>
          <w:lang w:val="en-US" w:eastAsia="zh-CN"/>
        </w:rPr>
        <w:t>计算方式为：年经营保底费用=</w:t>
      </w:r>
      <w:r>
        <w:rPr>
          <w:rFonts w:hint="eastAsia" w:ascii="宋体" w:hAnsi="宋体" w:cs="Arial"/>
          <w:sz w:val="28"/>
          <w:szCs w:val="28"/>
          <w:highlight w:val="none"/>
          <w:u w:val="single"/>
          <w:lang w:val="en-US" w:eastAsia="zh-CN"/>
        </w:rPr>
        <w:t xml:space="preserve">     </w:t>
      </w:r>
      <w:r>
        <w:rPr>
          <w:rFonts w:hint="eastAsia" w:ascii="宋体" w:hAnsi="宋体" w:cs="Arial"/>
          <w:sz w:val="28"/>
          <w:szCs w:val="28"/>
          <w:highlight w:val="none"/>
          <w:lang w:val="en-US" w:eastAsia="zh-CN"/>
        </w:rPr>
        <w:t>元/342天*实际运营天数。</w:t>
      </w:r>
    </w:p>
    <w:p w14:paraId="09E89E87">
      <w:pPr>
        <w:spacing w:line="360" w:lineRule="auto"/>
        <w:ind w:firstLine="560" w:firstLineChars="200"/>
        <w:rPr>
          <w:rFonts w:hint="eastAsia" w:ascii="宋体" w:hAnsi="宋体" w:eastAsia="宋体" w:cs="宋体"/>
          <w:sz w:val="28"/>
          <w:szCs w:val="28"/>
        </w:rPr>
      </w:pPr>
      <w:r>
        <w:rPr>
          <w:rFonts w:hint="eastAsia" w:ascii="宋体" w:hAnsi="宋体" w:cs="宋体"/>
          <w:sz w:val="28"/>
          <w:szCs w:val="28"/>
          <w:lang w:val="en-US" w:eastAsia="zh-CN"/>
        </w:rPr>
        <w:t>分成</w:t>
      </w:r>
      <w:r>
        <w:rPr>
          <w:rFonts w:hint="eastAsia" w:ascii="宋体" w:hAnsi="宋体" w:eastAsia="宋体" w:cs="宋体"/>
          <w:sz w:val="28"/>
          <w:szCs w:val="28"/>
        </w:rPr>
        <w:t>费用按乙方实际</w:t>
      </w:r>
      <w:r>
        <w:rPr>
          <w:rFonts w:hint="eastAsia" w:ascii="宋体" w:hAnsi="宋体" w:cs="宋体"/>
          <w:sz w:val="28"/>
          <w:szCs w:val="28"/>
          <w:lang w:val="en-US" w:eastAsia="zh-CN"/>
        </w:rPr>
        <w:t>营业收入</w:t>
      </w:r>
      <w:r>
        <w:rPr>
          <w:rFonts w:hint="eastAsia" w:ascii="宋体" w:hAnsi="宋体" w:eastAsia="宋体" w:cs="宋体"/>
          <w:sz w:val="28"/>
          <w:szCs w:val="28"/>
        </w:rPr>
        <w:t>金额</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计算，乙方营业收入指乙方及入驻企业基于本项目的所有线上、线下经营活动所得的、未扣除任何成本、费用及税款的全部收入。包括但不限于：（1）利用本项目场地出售各种摄影周边产品的收入；（2）乙方开设网店或线上平台出售与本项目相关的各种摄影周边产品形成的收入；（3）其它与该经营场地相关的收入，如收取的违约金、保证金、补偿等。</w:t>
      </w:r>
    </w:p>
    <w:p w14:paraId="10FFFD66">
      <w:pPr>
        <w:numPr>
          <w:ilvl w:val="0"/>
          <w:numId w:val="2"/>
        </w:numPr>
        <w:adjustRightInd w:val="0"/>
        <w:snapToGrid w:val="0"/>
        <w:spacing w:line="360" w:lineRule="auto"/>
        <w:ind w:firstLine="562" w:firstLineChars="200"/>
        <w:rPr>
          <w:rFonts w:hint="eastAsia" w:ascii="宋体" w:hAnsi="宋体"/>
          <w:b/>
          <w:bCs/>
          <w:sz w:val="28"/>
          <w:szCs w:val="28"/>
          <w:lang w:val="en-US" w:eastAsia="zh-CN"/>
        </w:rPr>
      </w:pPr>
      <w:r>
        <w:rPr>
          <w:rFonts w:hint="eastAsia" w:ascii="宋体" w:hAnsi="宋体"/>
          <w:b/>
          <w:bCs/>
          <w:sz w:val="28"/>
          <w:szCs w:val="28"/>
          <w:lang w:val="en-US" w:eastAsia="zh-CN"/>
        </w:rPr>
        <w:t>结算与支付</w:t>
      </w:r>
    </w:p>
    <w:p w14:paraId="42C108F5">
      <w:pPr>
        <w:widowControl/>
        <w:numPr>
          <w:ilvl w:val="255"/>
          <w:numId w:val="0"/>
        </w:numPr>
        <w:adjustRightInd w:val="0"/>
        <w:snapToGrid w:val="0"/>
        <w:spacing w:line="360" w:lineRule="auto"/>
        <w:ind w:firstLine="560" w:firstLineChars="200"/>
        <w:rPr>
          <w:rFonts w:hint="eastAsia" w:ascii="宋体" w:hAnsi="宋体" w:eastAsia="宋体" w:cs="Arial"/>
          <w:sz w:val="28"/>
          <w:szCs w:val="28"/>
        </w:rPr>
      </w:pPr>
      <w:r>
        <w:rPr>
          <w:rFonts w:hint="eastAsia" w:ascii="宋体" w:hAnsi="宋体" w:cs="Arial"/>
          <w:sz w:val="28"/>
          <w:szCs w:val="28"/>
          <w:lang w:val="en-US" w:eastAsia="zh-CN"/>
        </w:rPr>
        <w:t>1、</w:t>
      </w:r>
      <w:r>
        <w:rPr>
          <w:rFonts w:hint="eastAsia" w:ascii="宋体" w:hAnsi="宋体" w:eastAsia="宋体" w:cs="Arial"/>
          <w:sz w:val="28"/>
          <w:szCs w:val="28"/>
          <w:lang w:val="en-US" w:eastAsia="zh-CN"/>
        </w:rPr>
        <w:t>甲乙双方</w:t>
      </w:r>
      <w:r>
        <w:rPr>
          <w:rFonts w:hint="eastAsia" w:ascii="宋体" w:hAnsi="宋体" w:eastAsia="宋体" w:cs="Arial"/>
          <w:sz w:val="28"/>
          <w:szCs w:val="28"/>
        </w:rPr>
        <w:t>一致认可并确定使用甲方现有智慧票务系统进行运营管理</w:t>
      </w:r>
      <w:r>
        <w:rPr>
          <w:rFonts w:hint="eastAsia" w:ascii="宋体" w:hAnsi="宋体" w:eastAsia="宋体" w:cs="Arial"/>
          <w:sz w:val="28"/>
          <w:szCs w:val="28"/>
          <w:lang w:eastAsia="zh-CN"/>
        </w:rPr>
        <w:t>，</w:t>
      </w:r>
      <w:r>
        <w:rPr>
          <w:rFonts w:hint="eastAsia" w:ascii="宋体" w:hAnsi="宋体" w:eastAsia="宋体" w:cs="Arial"/>
          <w:sz w:val="28"/>
          <w:szCs w:val="28"/>
          <w:lang w:val="en-US" w:eastAsia="zh-CN"/>
        </w:rPr>
        <w:t>使用甲方目前合作的</w:t>
      </w:r>
      <w:r>
        <w:rPr>
          <w:rFonts w:hint="eastAsia" w:ascii="宋体" w:hAnsi="宋体" w:eastAsia="宋体" w:cs="Arial"/>
          <w:sz w:val="28"/>
          <w:szCs w:val="28"/>
        </w:rPr>
        <w:t>第三方系统服务商进行项目所涉及的产品C端运营销售，并完成</w:t>
      </w:r>
      <w:r>
        <w:rPr>
          <w:rFonts w:hint="eastAsia" w:ascii="宋体" w:hAnsi="宋体" w:eastAsia="宋体" w:cs="Arial"/>
          <w:sz w:val="28"/>
          <w:szCs w:val="28"/>
          <w:lang w:val="en-US" w:eastAsia="zh-CN"/>
        </w:rPr>
        <w:t>营业收入</w:t>
      </w:r>
      <w:r>
        <w:rPr>
          <w:rFonts w:hint="eastAsia" w:ascii="宋体" w:hAnsi="宋体" w:eastAsia="宋体" w:cs="Arial"/>
          <w:sz w:val="28"/>
          <w:szCs w:val="28"/>
        </w:rPr>
        <w:t>资金实时清分结算。</w:t>
      </w:r>
    </w:p>
    <w:p w14:paraId="45F2EAF8">
      <w:pPr>
        <w:widowControl/>
        <w:numPr>
          <w:ilvl w:val="0"/>
          <w:numId w:val="0"/>
        </w:numPr>
        <w:adjustRightInd/>
        <w:snapToGrid/>
        <w:spacing w:line="600" w:lineRule="exact"/>
        <w:ind w:firstLine="560" w:firstLineChars="200"/>
        <w:rPr>
          <w:rFonts w:hint="eastAsia" w:ascii="宋体" w:hAnsi="宋体" w:eastAsia="宋体" w:cs="Arial"/>
          <w:sz w:val="28"/>
          <w:szCs w:val="28"/>
        </w:rPr>
      </w:pPr>
      <w:r>
        <w:rPr>
          <w:rFonts w:hint="eastAsia" w:ascii="宋体" w:hAnsi="宋体"/>
          <w:sz w:val="28"/>
          <w:szCs w:val="28"/>
          <w:lang w:val="en-US" w:eastAsia="zh-CN"/>
        </w:rPr>
        <w:t>2、</w:t>
      </w:r>
      <w:r>
        <w:rPr>
          <w:rFonts w:hint="eastAsia" w:ascii="宋体" w:hAnsi="宋体" w:eastAsia="宋体" w:cs="Arial"/>
          <w:sz w:val="28"/>
          <w:szCs w:val="28"/>
        </w:rPr>
        <w:t>第三方系统服务商在用户购买的每笔订单核验完成后依照该订单属性将该订单实际营收金额按本协议约定</w:t>
      </w:r>
      <w:r>
        <w:rPr>
          <w:rFonts w:hint="eastAsia" w:ascii="宋体" w:hAnsi="宋体" w:cs="Arial"/>
          <w:sz w:val="28"/>
          <w:szCs w:val="28"/>
          <w:lang w:val="en-US" w:eastAsia="zh-CN"/>
        </w:rPr>
        <w:t>的分成比例</w:t>
      </w:r>
      <w:r>
        <w:rPr>
          <w:rFonts w:hint="eastAsia" w:ascii="宋体" w:hAnsi="宋体" w:eastAsia="宋体" w:cs="Arial"/>
          <w:sz w:val="28"/>
          <w:szCs w:val="28"/>
        </w:rPr>
        <w:t>实时清分结算至甲、</w:t>
      </w:r>
      <w:r>
        <w:rPr>
          <w:rFonts w:hint="eastAsia" w:ascii="宋体" w:hAnsi="宋体" w:eastAsia="宋体" w:cs="Arial"/>
          <w:sz w:val="28"/>
          <w:szCs w:val="28"/>
          <w:lang w:val="en-US" w:eastAsia="zh-CN"/>
        </w:rPr>
        <w:t>乙</w:t>
      </w:r>
      <w:r>
        <w:rPr>
          <w:rFonts w:hint="eastAsia" w:ascii="宋体" w:hAnsi="宋体" w:eastAsia="宋体" w:cs="Arial"/>
          <w:sz w:val="28"/>
          <w:szCs w:val="28"/>
        </w:rPr>
        <w:t>方指定的企业账户。（第三方交易手续费由收款单位自行承担）</w:t>
      </w:r>
    </w:p>
    <w:p w14:paraId="2254CC88">
      <w:pPr>
        <w:widowControl/>
        <w:numPr>
          <w:ilvl w:val="0"/>
          <w:numId w:val="0"/>
        </w:numPr>
        <w:adjustRightInd/>
        <w:snapToGrid/>
        <w:spacing w:line="600" w:lineRule="exact"/>
        <w:ind w:firstLine="560" w:firstLineChars="200"/>
        <w:rPr>
          <w:rFonts w:hint="eastAsia" w:ascii="宋体" w:hAnsi="宋体" w:eastAsia="宋体" w:cs="Arial"/>
          <w:sz w:val="28"/>
          <w:szCs w:val="28"/>
        </w:rPr>
      </w:pPr>
      <w:r>
        <w:rPr>
          <w:rFonts w:hint="eastAsia" w:ascii="宋体" w:hAnsi="宋体" w:eastAsia="宋体" w:cs="Arial"/>
          <w:sz w:val="28"/>
          <w:szCs w:val="28"/>
          <w:lang w:val="en-US" w:eastAsia="zh-CN"/>
        </w:rPr>
        <w:t>3、</w:t>
      </w:r>
      <w:r>
        <w:rPr>
          <w:rFonts w:hint="eastAsia" w:ascii="宋体" w:hAnsi="宋体" w:eastAsia="宋体" w:cs="Arial"/>
          <w:sz w:val="28"/>
          <w:szCs w:val="28"/>
        </w:rPr>
        <w:t>第三方系统服务商清分结算的资金由资金账户所对应企业自行申报完税，各方无需开具发票。现金或银行转账支付的资金，收款方需向付款方出具增值税专用发票。</w:t>
      </w:r>
    </w:p>
    <w:p w14:paraId="476D8BE5">
      <w:pPr>
        <w:widowControl/>
        <w:numPr>
          <w:ilvl w:val="0"/>
          <w:numId w:val="0"/>
        </w:numPr>
        <w:adjustRightInd/>
        <w:snapToGrid/>
        <w:spacing w:line="360" w:lineRule="auto"/>
        <w:ind w:firstLine="560" w:firstLineChars="200"/>
        <w:rPr>
          <w:rFonts w:hint="eastAsia" w:ascii="宋体" w:hAnsi="宋体" w:eastAsia="宋体" w:cs="Arial"/>
          <w:sz w:val="28"/>
          <w:szCs w:val="28"/>
          <w:u w:val="none"/>
          <w:lang w:val="en-US" w:eastAsia="zh-CN"/>
        </w:rPr>
      </w:pPr>
      <w:r>
        <w:rPr>
          <w:rFonts w:hint="eastAsia" w:ascii="宋体" w:hAnsi="宋体" w:eastAsia="宋体" w:cs="Arial"/>
          <w:sz w:val="28"/>
          <w:szCs w:val="28"/>
          <w:lang w:val="en-US" w:eastAsia="zh-CN"/>
        </w:rPr>
        <w:t>4、每月10日前甲乙双方</w:t>
      </w:r>
      <w:r>
        <w:rPr>
          <w:rFonts w:hint="eastAsia" w:ascii="宋体" w:hAnsi="宋体" w:cs="Arial"/>
          <w:sz w:val="28"/>
          <w:szCs w:val="28"/>
          <w:lang w:val="en-US" w:eastAsia="zh-CN"/>
        </w:rPr>
        <w:t>根据</w:t>
      </w:r>
      <w:r>
        <w:rPr>
          <w:rFonts w:hint="eastAsia" w:ascii="宋体" w:hAnsi="宋体" w:eastAsia="宋体" w:cs="Arial"/>
          <w:sz w:val="28"/>
          <w:szCs w:val="28"/>
        </w:rPr>
        <w:t>智慧票务系统</w:t>
      </w:r>
      <w:r>
        <w:rPr>
          <w:rFonts w:hint="eastAsia" w:ascii="宋体" w:hAnsi="宋体" w:cs="Arial"/>
          <w:sz w:val="28"/>
          <w:szCs w:val="28"/>
          <w:lang w:val="en-US" w:eastAsia="zh-CN"/>
        </w:rPr>
        <w:t>分成结果</w:t>
      </w:r>
      <w:r>
        <w:rPr>
          <w:rFonts w:hint="eastAsia" w:ascii="宋体" w:hAnsi="宋体" w:eastAsia="宋体" w:cs="Arial"/>
          <w:sz w:val="28"/>
          <w:szCs w:val="28"/>
          <w:lang w:val="en-US" w:eastAsia="zh-CN"/>
        </w:rPr>
        <w:t>进行上月</w:t>
      </w:r>
      <w:r>
        <w:rPr>
          <w:rFonts w:hint="eastAsia" w:ascii="宋体" w:hAnsi="宋体" w:eastAsia="宋体" w:cs="Arial"/>
          <w:sz w:val="28"/>
          <w:szCs w:val="28"/>
        </w:rPr>
        <w:t>项目合作收益汇算。</w:t>
      </w:r>
      <w:r>
        <w:rPr>
          <w:rFonts w:hint="eastAsia" w:ascii="宋体" w:hAnsi="宋体" w:eastAsia="宋体" w:cs="Arial"/>
          <w:sz w:val="28"/>
          <w:szCs w:val="28"/>
          <w:lang w:val="en-US" w:eastAsia="zh-CN"/>
        </w:rPr>
        <w:t>如甲方获得的</w:t>
      </w:r>
      <w:r>
        <w:rPr>
          <w:rFonts w:hint="eastAsia" w:ascii="宋体" w:hAnsi="宋体" w:cs="Arial"/>
          <w:sz w:val="28"/>
          <w:szCs w:val="28"/>
          <w:lang w:val="en-US" w:eastAsia="zh-CN"/>
        </w:rPr>
        <w:t>上月项目分成</w:t>
      </w:r>
      <w:r>
        <w:rPr>
          <w:rFonts w:hint="eastAsia" w:ascii="宋体" w:hAnsi="宋体" w:eastAsia="宋体" w:cs="Arial"/>
          <w:sz w:val="28"/>
          <w:szCs w:val="28"/>
          <w:lang w:val="en-US" w:eastAsia="zh-CN"/>
        </w:rPr>
        <w:t>少于月保底金额</w:t>
      </w:r>
      <w:r>
        <w:rPr>
          <w:rFonts w:hint="eastAsia" w:ascii="宋体" w:hAnsi="宋体" w:eastAsia="宋体" w:cs="Arial"/>
          <w:sz w:val="28"/>
          <w:szCs w:val="28"/>
          <w:u w:val="single"/>
          <w:lang w:val="en-US" w:eastAsia="zh-CN"/>
        </w:rPr>
        <w:t xml:space="preserve">       </w:t>
      </w:r>
      <w:r>
        <w:rPr>
          <w:rFonts w:hint="eastAsia" w:ascii="宋体" w:hAnsi="宋体"/>
          <w:sz w:val="28"/>
          <w:szCs w:val="28"/>
          <w:u w:val="none"/>
          <w:lang w:val="en-US" w:eastAsia="zh-CN"/>
        </w:rPr>
        <w:t>元</w:t>
      </w:r>
      <w:r>
        <w:rPr>
          <w:rFonts w:hint="eastAsia" w:ascii="宋体" w:hAnsi="宋体" w:eastAsia="宋体" w:cs="Arial"/>
          <w:sz w:val="28"/>
          <w:szCs w:val="28"/>
          <w:u w:val="none"/>
          <w:lang w:val="en-US" w:eastAsia="zh-CN"/>
        </w:rPr>
        <w:t xml:space="preserve"> ，则乙方需在</w:t>
      </w:r>
      <w:r>
        <w:rPr>
          <w:rFonts w:hint="eastAsia" w:ascii="宋体" w:hAnsi="宋体" w:cs="Arial"/>
          <w:sz w:val="28"/>
          <w:szCs w:val="28"/>
          <w:u w:val="none"/>
          <w:lang w:val="en-US" w:eastAsia="zh-CN"/>
        </w:rPr>
        <w:t>每月15日前</w:t>
      </w:r>
      <w:r>
        <w:rPr>
          <w:rFonts w:hint="eastAsia" w:ascii="宋体" w:hAnsi="宋体" w:eastAsia="宋体" w:cs="Arial"/>
          <w:sz w:val="28"/>
          <w:szCs w:val="28"/>
          <w:u w:val="none"/>
          <w:lang w:val="en-US" w:eastAsia="zh-CN"/>
        </w:rPr>
        <w:t>向甲方补足差额部分</w:t>
      </w:r>
      <w:r>
        <w:rPr>
          <w:rFonts w:hint="eastAsia" w:ascii="宋体" w:hAnsi="宋体" w:cs="Arial"/>
          <w:sz w:val="28"/>
          <w:szCs w:val="28"/>
          <w:u w:val="none"/>
          <w:lang w:val="en-US" w:eastAsia="zh-CN"/>
        </w:rPr>
        <w:t>（如遇周末、节假日则顺延）</w:t>
      </w:r>
      <w:r>
        <w:rPr>
          <w:rFonts w:hint="eastAsia" w:ascii="宋体" w:hAnsi="宋体" w:eastAsia="宋体" w:cs="Arial"/>
          <w:sz w:val="28"/>
          <w:szCs w:val="28"/>
          <w:u w:val="none"/>
          <w:lang w:val="en-US" w:eastAsia="zh-CN"/>
        </w:rPr>
        <w:t>，甲方开具发票。</w:t>
      </w:r>
    </w:p>
    <w:p w14:paraId="77882B41">
      <w:pPr>
        <w:numPr>
          <w:ilvl w:val="-1"/>
          <w:numId w:val="0"/>
        </w:numPr>
        <w:adjustRightInd w:val="0"/>
        <w:snapToGrid w:val="0"/>
        <w:spacing w:line="360" w:lineRule="auto"/>
        <w:ind w:firstLine="560" w:firstLineChars="200"/>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项目合作满一年后的</w:t>
      </w:r>
      <w:r>
        <w:rPr>
          <w:rFonts w:hint="eastAsia" w:ascii="宋体" w:hAnsi="宋体" w:eastAsia="宋体" w:cs="Arial"/>
          <w:sz w:val="28"/>
          <w:szCs w:val="28"/>
          <w:u w:val="single"/>
          <w:lang w:val="en-US" w:eastAsia="zh-CN"/>
        </w:rPr>
        <w:t>10个工作日</w:t>
      </w:r>
      <w:r>
        <w:rPr>
          <w:rFonts w:hint="eastAsia" w:ascii="宋体" w:hAnsi="宋体" w:eastAsia="宋体" w:cs="Arial"/>
          <w:sz w:val="28"/>
          <w:szCs w:val="28"/>
          <w:lang w:val="en-US" w:eastAsia="zh-CN"/>
        </w:rPr>
        <w:t>内甲乙双方</w:t>
      </w:r>
      <w:r>
        <w:rPr>
          <w:rFonts w:hint="eastAsia" w:ascii="宋体" w:hAnsi="宋体" w:cs="Arial"/>
          <w:sz w:val="28"/>
          <w:szCs w:val="28"/>
          <w:lang w:val="en-US" w:eastAsia="zh-CN"/>
        </w:rPr>
        <w:t>根据财务报表</w:t>
      </w:r>
      <w:r>
        <w:rPr>
          <w:rFonts w:hint="eastAsia" w:ascii="宋体" w:hAnsi="宋体" w:eastAsia="宋体" w:cs="Arial"/>
          <w:sz w:val="28"/>
          <w:szCs w:val="28"/>
        </w:rPr>
        <w:t>进行上年度项目合作收益汇算。如甲方</w:t>
      </w:r>
      <w:r>
        <w:rPr>
          <w:rFonts w:hint="eastAsia" w:ascii="宋体" w:hAnsi="宋体" w:cs="Arial"/>
          <w:sz w:val="28"/>
          <w:szCs w:val="28"/>
          <w:lang w:val="en-US" w:eastAsia="zh-CN"/>
        </w:rPr>
        <w:t>上年度</w:t>
      </w:r>
      <w:r>
        <w:rPr>
          <w:rFonts w:hint="eastAsia" w:ascii="宋体" w:hAnsi="宋体" w:eastAsia="宋体" w:cs="Arial"/>
          <w:sz w:val="28"/>
          <w:szCs w:val="28"/>
        </w:rPr>
        <w:t>获得的项目</w:t>
      </w:r>
      <w:r>
        <w:rPr>
          <w:rFonts w:hint="eastAsia" w:ascii="宋体" w:hAnsi="宋体" w:cs="Arial"/>
          <w:sz w:val="28"/>
          <w:szCs w:val="28"/>
          <w:lang w:val="en-US" w:eastAsia="zh-CN"/>
        </w:rPr>
        <w:t>分成</w:t>
      </w:r>
      <w:r>
        <w:rPr>
          <w:rFonts w:hint="eastAsia" w:ascii="宋体" w:hAnsi="宋体" w:eastAsia="宋体" w:cs="Arial"/>
          <w:sz w:val="28"/>
          <w:szCs w:val="28"/>
        </w:rPr>
        <w:t>少于年经营保底金额人民币</w:t>
      </w:r>
      <w:r>
        <w:rPr>
          <w:rFonts w:hint="eastAsia" w:ascii="宋体" w:hAnsi="宋体" w:eastAsia="宋体" w:cs="Arial"/>
          <w:sz w:val="28"/>
          <w:szCs w:val="28"/>
          <w:u w:val="single"/>
          <w:lang w:val="en-US" w:eastAsia="zh-CN"/>
        </w:rPr>
        <w:t xml:space="preserve">       </w:t>
      </w:r>
      <w:r>
        <w:rPr>
          <w:rFonts w:hint="eastAsia" w:ascii="宋体" w:hAnsi="宋体"/>
          <w:sz w:val="28"/>
          <w:szCs w:val="28"/>
          <w:u w:val="none"/>
          <w:lang w:val="en-US" w:eastAsia="zh-CN"/>
        </w:rPr>
        <w:t>元</w:t>
      </w:r>
      <w:r>
        <w:rPr>
          <w:rFonts w:hint="eastAsia" w:ascii="宋体" w:hAnsi="宋体" w:eastAsia="宋体" w:cs="Arial"/>
          <w:sz w:val="28"/>
          <w:szCs w:val="28"/>
          <w:u w:val="none"/>
          <w:lang w:val="en-US" w:eastAsia="zh-CN"/>
        </w:rPr>
        <w:t xml:space="preserve"> </w:t>
      </w:r>
      <w:r>
        <w:rPr>
          <w:rFonts w:hint="eastAsia" w:ascii="宋体" w:hAnsi="宋体" w:eastAsia="宋体" w:cs="Arial"/>
          <w:sz w:val="28"/>
          <w:szCs w:val="28"/>
        </w:rPr>
        <w:t>，则</w:t>
      </w:r>
      <w:r>
        <w:rPr>
          <w:rFonts w:hint="eastAsia" w:ascii="宋体" w:hAnsi="宋体" w:eastAsia="宋体" w:cs="Arial"/>
          <w:sz w:val="28"/>
          <w:szCs w:val="28"/>
          <w:lang w:val="en-US" w:eastAsia="zh-CN"/>
        </w:rPr>
        <w:t>乙方</w:t>
      </w:r>
      <w:r>
        <w:rPr>
          <w:rFonts w:hint="eastAsia" w:ascii="宋体" w:hAnsi="宋体" w:eastAsia="宋体" w:cs="Arial"/>
          <w:sz w:val="28"/>
          <w:szCs w:val="28"/>
        </w:rPr>
        <w:t>需在汇算完毕后</w:t>
      </w:r>
      <w:r>
        <w:rPr>
          <w:rFonts w:hint="eastAsia" w:ascii="宋体" w:hAnsi="宋体" w:cs="Arial"/>
          <w:sz w:val="28"/>
          <w:szCs w:val="28"/>
          <w:u w:val="single"/>
          <w:lang w:eastAsia="zh-CN"/>
        </w:rPr>
        <w:t>1</w:t>
      </w:r>
      <w:r>
        <w:rPr>
          <w:rFonts w:hint="eastAsia" w:ascii="宋体" w:hAnsi="宋体" w:cs="Arial"/>
          <w:sz w:val="28"/>
          <w:szCs w:val="28"/>
          <w:u w:val="single"/>
          <w:lang w:val="en-US" w:eastAsia="zh-CN"/>
        </w:rPr>
        <w:t>5</w:t>
      </w:r>
      <w:r>
        <w:rPr>
          <w:rFonts w:hint="eastAsia" w:ascii="宋体" w:hAnsi="宋体" w:eastAsia="宋体" w:cs="Arial"/>
          <w:sz w:val="28"/>
          <w:szCs w:val="28"/>
          <w:u w:val="single"/>
        </w:rPr>
        <w:t>个工作日</w:t>
      </w:r>
      <w:r>
        <w:rPr>
          <w:rFonts w:hint="eastAsia" w:ascii="宋体" w:hAnsi="宋体" w:eastAsia="宋体" w:cs="Arial"/>
          <w:sz w:val="28"/>
          <w:szCs w:val="28"/>
        </w:rPr>
        <w:t>内向甲方补足差额部分</w:t>
      </w:r>
      <w:r>
        <w:rPr>
          <w:rFonts w:hint="eastAsia" w:ascii="宋体" w:hAnsi="宋体" w:eastAsia="宋体" w:cs="Arial"/>
          <w:sz w:val="28"/>
          <w:szCs w:val="28"/>
          <w:lang w:eastAsia="zh-CN"/>
        </w:rPr>
        <w:t>，</w:t>
      </w:r>
      <w:r>
        <w:rPr>
          <w:rFonts w:hint="eastAsia" w:ascii="宋体" w:hAnsi="宋体" w:eastAsia="宋体" w:cs="Arial"/>
          <w:sz w:val="28"/>
          <w:szCs w:val="28"/>
          <w:lang w:val="en-US" w:eastAsia="zh-CN"/>
        </w:rPr>
        <w:t>甲方开具发票。</w:t>
      </w:r>
    </w:p>
    <w:p w14:paraId="7ECFFBA8">
      <w:pPr>
        <w:widowControl/>
        <w:numPr>
          <w:ilvl w:val="0"/>
          <w:numId w:val="0"/>
        </w:numPr>
        <w:adjustRightInd/>
        <w:snapToGrid/>
        <w:spacing w:line="600" w:lineRule="exact"/>
        <w:ind w:firstLine="560" w:firstLineChars="200"/>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5、</w:t>
      </w:r>
      <w:r>
        <w:rPr>
          <w:rFonts w:hint="eastAsia" w:ascii="宋体" w:hAnsi="宋体" w:eastAsia="宋体" w:cs="Arial"/>
          <w:sz w:val="28"/>
          <w:szCs w:val="28"/>
        </w:rPr>
        <w:t>若协议各方对上年度合作收益汇算异议的，异议方有权委托第三方审计机构（从重庆市国有资产监督管理委员会审计机构库里抽取）对上年度项目合作营收经营数据进行专项审计，审计委托所发生一切费用由项目合作收益汇算错误方独立承担。</w:t>
      </w:r>
      <w:r>
        <w:rPr>
          <w:rFonts w:hint="eastAsia" w:ascii="宋体" w:hAnsi="宋体" w:eastAsia="宋体" w:cs="Arial"/>
          <w:sz w:val="28"/>
          <w:szCs w:val="28"/>
          <w:lang w:eastAsia="zh-CN"/>
        </w:rPr>
        <w:t>（</w:t>
      </w:r>
      <w:r>
        <w:rPr>
          <w:rFonts w:hint="eastAsia" w:ascii="宋体" w:hAnsi="宋体" w:eastAsia="宋体" w:cs="Arial"/>
          <w:sz w:val="28"/>
          <w:szCs w:val="28"/>
          <w:lang w:val="en-US" w:eastAsia="zh-CN"/>
        </w:rPr>
        <w:t>如收益汇算无误，则由审计委托方承担费用）</w:t>
      </w:r>
    </w:p>
    <w:p w14:paraId="3BF077CD">
      <w:pPr>
        <w:numPr>
          <w:ilvl w:val="255"/>
          <w:numId w:val="0"/>
        </w:numPr>
        <w:spacing w:line="594" w:lineRule="exact"/>
        <w:ind w:firstLine="560" w:firstLineChars="200"/>
        <w:rPr>
          <w:rFonts w:hint="eastAsia" w:ascii="宋体" w:hAnsi="宋体"/>
          <w:sz w:val="28"/>
          <w:szCs w:val="28"/>
          <w:lang w:val="en-US" w:eastAsia="zh-CN"/>
        </w:rPr>
      </w:pP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rPr>
        <w:t>、</w:t>
      </w:r>
      <w:r>
        <w:rPr>
          <w:rFonts w:hint="eastAsia" w:ascii="宋体" w:hAnsi="宋体"/>
          <w:sz w:val="28"/>
          <w:szCs w:val="28"/>
          <w:highlight w:val="none"/>
          <w:lang w:val="en-US" w:eastAsia="zh-CN"/>
        </w:rPr>
        <w:t>保证金：甲乙双方合同正式签订后的15个工作日内乙方需向甲方缴纳</w:t>
      </w:r>
      <w:r>
        <w:rPr>
          <w:rFonts w:hint="eastAsia" w:ascii="宋体" w:hAnsi="宋体"/>
          <w:sz w:val="28"/>
          <w:szCs w:val="28"/>
          <w:highlight w:val="none"/>
          <w:u w:val="single"/>
          <w:lang w:val="en-US" w:eastAsia="zh-CN"/>
        </w:rPr>
        <w:t xml:space="preserve"> 50000 </w:t>
      </w:r>
      <w:r>
        <w:rPr>
          <w:rFonts w:hint="eastAsia" w:ascii="宋体" w:hAnsi="宋体"/>
          <w:sz w:val="28"/>
          <w:szCs w:val="28"/>
          <w:highlight w:val="none"/>
          <w:lang w:val="en-US" w:eastAsia="zh-CN"/>
        </w:rPr>
        <w:t>元</w:t>
      </w:r>
      <w:r>
        <w:rPr>
          <w:rFonts w:hint="eastAsia" w:ascii="宋体" w:hAnsi="宋体"/>
          <w:sz w:val="28"/>
          <w:szCs w:val="28"/>
          <w:lang w:val="en-US" w:eastAsia="zh-CN"/>
        </w:rPr>
        <w:t>（人民币大写：</w:t>
      </w:r>
      <w:r>
        <w:rPr>
          <w:rFonts w:hint="eastAsia" w:ascii="宋体" w:hAnsi="宋体"/>
          <w:sz w:val="28"/>
          <w:szCs w:val="28"/>
          <w:u w:val="single"/>
          <w:lang w:val="en-US" w:eastAsia="zh-CN"/>
        </w:rPr>
        <w:t>伍万元整</w:t>
      </w:r>
      <w:r>
        <w:rPr>
          <w:rFonts w:hint="eastAsia" w:ascii="宋体" w:hAnsi="宋体"/>
          <w:sz w:val="28"/>
          <w:szCs w:val="28"/>
          <w:lang w:val="en-US" w:eastAsia="zh-CN"/>
        </w:rPr>
        <w:t>）作为联营保证金。如乙方未按照本协议约定向甲方支付合作费用、其他应由乙方支付的费用、合同到期后乙方未按时撤场及有本合同其他违约情形的，甲方有权立即、单方从保证金中扣除相应金额用于相关款项支付，</w:t>
      </w:r>
      <w:r>
        <w:rPr>
          <w:rFonts w:hint="eastAsia" w:cs="Arial"/>
          <w:sz w:val="28"/>
          <w:szCs w:val="28"/>
        </w:rPr>
        <w:t>乙方应在接到甲方通知后7日内补足，逾期未补足的，每日按未补足金额的3‰承担违约金</w:t>
      </w:r>
      <w:r>
        <w:rPr>
          <w:rFonts w:hint="eastAsia" w:cs="Arial"/>
          <w:sz w:val="28"/>
          <w:szCs w:val="28"/>
          <w:lang w:eastAsia="zh-CN"/>
        </w:rPr>
        <w:t>，</w:t>
      </w:r>
      <w:r>
        <w:rPr>
          <w:rFonts w:hint="eastAsia" w:cs="Arial"/>
          <w:sz w:val="28"/>
          <w:szCs w:val="28"/>
          <w:lang w:val="en-US" w:eastAsia="zh-CN"/>
        </w:rPr>
        <w:t>拖欠金额超过保证金或逾期超过</w:t>
      </w:r>
      <w:r>
        <w:rPr>
          <w:rFonts w:hint="eastAsia" w:ascii="宋体" w:hAnsi="宋体" w:cs="宋体"/>
          <w:sz w:val="28"/>
          <w:szCs w:val="28"/>
          <w:u w:val="single"/>
          <w:lang w:val="en-US" w:eastAsia="zh-CN"/>
        </w:rPr>
        <w:t xml:space="preserve"> 30</w:t>
      </w:r>
      <w:r>
        <w:rPr>
          <w:rFonts w:hint="eastAsia" w:cs="Arial"/>
          <w:sz w:val="28"/>
          <w:szCs w:val="28"/>
          <w:u w:val="none"/>
          <w:lang w:val="en-US" w:eastAsia="zh-CN"/>
        </w:rPr>
        <w:t>日，</w:t>
      </w:r>
      <w:r>
        <w:rPr>
          <w:rFonts w:hint="eastAsia" w:ascii="宋体" w:hAnsi="宋体"/>
          <w:sz w:val="28"/>
          <w:szCs w:val="28"/>
          <w:lang w:val="en-US" w:eastAsia="zh-CN"/>
        </w:rPr>
        <w:t>甲方有权提前解除本协议并要求乙方立即归还场地。本协议约定的合作期届满或者本协议解除后，如乙方无违约责任或应扣除款项，</w:t>
      </w:r>
      <w:r>
        <w:rPr>
          <w:rFonts w:hint="eastAsia" w:ascii="宋体" w:hAnsi="宋体"/>
          <w:sz w:val="28"/>
          <w:szCs w:val="28"/>
          <w:highlight w:val="none"/>
          <w:lang w:val="en-US" w:eastAsia="zh-CN"/>
        </w:rPr>
        <w:t>则甲方应无息退还乙方保证金</w:t>
      </w:r>
      <w:r>
        <w:rPr>
          <w:rFonts w:hint="eastAsia" w:ascii="宋体" w:hAnsi="宋体"/>
          <w:sz w:val="28"/>
          <w:szCs w:val="28"/>
          <w:highlight w:val="none"/>
          <w:u w:val="single"/>
          <w:lang w:val="en-US" w:eastAsia="zh-CN"/>
        </w:rPr>
        <w:t xml:space="preserve"> 50000 </w:t>
      </w:r>
      <w:r>
        <w:rPr>
          <w:rFonts w:hint="eastAsia" w:ascii="宋体" w:hAnsi="宋体"/>
          <w:sz w:val="28"/>
          <w:szCs w:val="28"/>
          <w:highlight w:val="none"/>
          <w:lang w:val="en-US" w:eastAsia="zh-CN"/>
        </w:rPr>
        <w:t>元（人民币大写：</w:t>
      </w:r>
      <w:r>
        <w:rPr>
          <w:rFonts w:hint="eastAsia" w:ascii="宋体" w:hAnsi="宋体"/>
          <w:sz w:val="28"/>
          <w:szCs w:val="28"/>
          <w:highlight w:val="none"/>
          <w:u w:val="single"/>
          <w:lang w:val="en-US" w:eastAsia="zh-CN"/>
        </w:rPr>
        <w:t>伍万元整</w:t>
      </w:r>
      <w:r>
        <w:rPr>
          <w:rFonts w:hint="eastAsia" w:ascii="宋体" w:hAnsi="宋体"/>
          <w:sz w:val="28"/>
          <w:szCs w:val="28"/>
          <w:highlight w:val="none"/>
          <w:lang w:val="en-US" w:eastAsia="zh-CN"/>
        </w:rPr>
        <w:t>）</w:t>
      </w:r>
      <w:r>
        <w:rPr>
          <w:rFonts w:hint="eastAsia" w:ascii="宋体" w:hAnsi="宋体"/>
          <w:sz w:val="28"/>
          <w:szCs w:val="28"/>
          <w:lang w:val="en-US" w:eastAsia="zh-CN"/>
        </w:rPr>
        <w:t>。</w:t>
      </w:r>
    </w:p>
    <w:p w14:paraId="5EC64822">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7、甲方有权委派工作人员对乙方经营收入进行监督和查核。</w:t>
      </w:r>
    </w:p>
    <w:p w14:paraId="6C27EC5A">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7.1、甲方有权对乙方的营业收入进行监督和查核，乙方须予配合。乙方同意甲方或经甲方授权的人有权随时查询统一收银系统的营业收入资料、数据并进行打印或复印，乙方同意甲方或经甲方授权的人有权随时对乙方在该场地内经营活动的情况及有关账目进行查核，乙方须保证提供经营期内所有的账务数据。</w:t>
      </w:r>
    </w:p>
    <w:p w14:paraId="4FB3A642">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7.2、乙方应按时、完整、如实、准确地向甲方提供营业收入，保证营业收入涵盖该场地内全部商品及服务交易及往来记录，对持续时间较长无销售记录及其他异常情况，甲方将进行现场监督检查。若收银系统出现损坏或故障后，乙方须及时通知甲方，在收银系统进行修复或更换前乙方的任何销售营业收入，必须在收银系统修复或更换后立即进行补录。</w:t>
      </w:r>
    </w:p>
    <w:p w14:paraId="5CC29746">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7.3、乙方应按甲方要求定期提供有关营业收入的各类报表及其它资料。</w:t>
      </w:r>
    </w:p>
    <w:p w14:paraId="297BBD27">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7.4、乙方使用甲方公共区域作为外摆区的，乙方在该外摆区域的任何经营行为所产生的营业收入均应纳入整体营业收入统计。</w:t>
      </w:r>
    </w:p>
    <w:p w14:paraId="45C54989">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7.5、乙方同意甲方或经甲方授权的人通过下述方式对其营业额进行监督和核查。1）、查询统一收银系统的营业额资料、数据并进行打印或复印；2）、对乙方在该场地内经营活动的情况及有关帐目进行查核；</w:t>
      </w:r>
    </w:p>
    <w:p w14:paraId="2E0C92C1">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7.6经乙方同意，甲方联系第三方公司为乙方提供收银清分技术支持，期间产生的开发费用由乙方承担。如发生纠纷，由乙方自行与第三方公司协商解决，甲方不承担任何责任。</w:t>
      </w:r>
    </w:p>
    <w:p w14:paraId="77F8E891">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8、乙方有下述舞弊行为时</w:t>
      </w:r>
    </w:p>
    <w:p w14:paraId="3BDDCD17">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（1）乙方拒不按甲方要求接入收银系统或虚报/误导/不诚实/不准确的月营业额的行为</w:t>
      </w:r>
    </w:p>
    <w:p w14:paraId="7C1220A4">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（2）甲方及时恢复收银系统的损坏或故障情况以后，乙方未及时补录营业额的行为</w:t>
      </w:r>
    </w:p>
    <w:p w14:paraId="5ADF571B">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需承担违约责任如下：</w:t>
      </w:r>
    </w:p>
    <w:p w14:paraId="6A827351">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若甲方首次发现因乙方舞弊行为造成营业额不正确，乙方应按当次少计营业额的十倍支付甲方违约金；若甲方再次发现因乙方舞弊行为造成营业额不正确，乙方除按当次少计营业额的十倍支付违约金外，还应再向甲方支付人民币5000元违约金；第三次则在当次少计营业额十倍的违约金基础上加收人民币10000元的违约金；以此类推计算违约金金额。乙方发生两次及两次以上舞弊行为的，甲方有权解除本合同，乙方按合同约定承担违约责任。</w:t>
      </w:r>
    </w:p>
    <w:p w14:paraId="601FC220">
      <w:pPr>
        <w:widowControl/>
        <w:spacing w:line="600" w:lineRule="exact"/>
        <w:ind w:firstLine="645"/>
        <w:rPr>
          <w:rFonts w:hint="eastAsia" w:ascii="宋体" w:hAnsi="宋体"/>
          <w:b/>
          <w:bCs/>
          <w:sz w:val="28"/>
          <w:szCs w:val="28"/>
          <w:lang w:val="en-US" w:eastAsia="zh-CN"/>
        </w:rPr>
      </w:pPr>
      <w:r>
        <w:rPr>
          <w:rFonts w:hint="eastAsia" w:ascii="宋体" w:hAnsi="宋体"/>
          <w:b/>
          <w:bCs/>
          <w:sz w:val="28"/>
          <w:szCs w:val="28"/>
          <w:lang w:val="en-US" w:eastAsia="zh-CN"/>
        </w:rPr>
        <w:t>五、甲方权利和义务</w:t>
      </w:r>
    </w:p>
    <w:p w14:paraId="6965055A">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1、甲方负责提供项目场地、运营指导，为项目建设、运营创造积极、便利条件。</w:t>
      </w:r>
    </w:p>
    <w:p w14:paraId="6D60F9AA">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2、项目构筑物设计方案</w:t>
      </w:r>
      <w:r>
        <w:rPr>
          <w:rFonts w:hint="eastAsia" w:ascii="宋体" w:hAnsi="宋体" w:eastAsia="宋体"/>
          <w:bCs/>
          <w:sz w:val="28"/>
          <w:szCs w:val="28"/>
        </w:rPr>
        <w:t>需经甲方审核通过后方可实施，若甲方提出合理的修改意见，乙方应进行整改。</w:t>
      </w:r>
    </w:p>
    <w:p w14:paraId="073CEB51">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3、有权对项目运营进行监督。</w:t>
      </w:r>
    </w:p>
    <w:p w14:paraId="2DB8AEEA">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4、按本协议约定获取合作收益。</w:t>
      </w:r>
    </w:p>
    <w:p w14:paraId="49FCFEC3">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5、按项目所需进行水电保障。</w:t>
      </w:r>
    </w:p>
    <w:p w14:paraId="59021DB9">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6、未经甲方书面同意，乙方不得擅自变更项目经营范围，不得转让、转借、转租项目场地。</w:t>
      </w:r>
    </w:p>
    <w:p w14:paraId="1EBBEDC4">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7、甲方有权监督乙方项目建设、投资、运营过程、对外宣传，对于乙方不符合国家法律法规规范、上级主管部门要求及与甲方品牌定位不符或损害甲方权益的行为，甲方有权要求予以纠正。</w:t>
      </w:r>
    </w:p>
    <w:p w14:paraId="20DAFBDB">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8、因乙方经营不善导致项目停止运营的，甲方有权要求整改，整改后仍无改善，甲方有权终止合作，收回经营场所。</w:t>
      </w:r>
    </w:p>
    <w:p w14:paraId="647D8385">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9、未经甲方书面同意，乙方不得转让、转借或变相转让、转借该场地，乙方不得向第三方泄露或给予甲方提供经营思路等商业资料信息，否则甲方有权无偿解除本协议，泄露以上信息致甲方造成损失的，由乙方承担。</w:t>
      </w:r>
    </w:p>
    <w:p w14:paraId="4AB72C1F">
      <w:pPr>
        <w:widowControl/>
        <w:spacing w:line="600" w:lineRule="exact"/>
        <w:ind w:firstLine="645"/>
        <w:rPr>
          <w:rFonts w:hint="eastAsia" w:ascii="宋体" w:hAnsi="宋体" w:eastAsia="宋体" w:cs="Arial"/>
          <w:b/>
          <w:bCs/>
          <w:sz w:val="28"/>
          <w:szCs w:val="28"/>
          <w:lang w:val="en-US" w:eastAsia="zh-CN"/>
        </w:rPr>
      </w:pPr>
      <w:r>
        <w:rPr>
          <w:rFonts w:hint="eastAsia" w:ascii="宋体" w:hAnsi="宋体" w:eastAsia="宋体" w:cs="Arial"/>
          <w:b/>
          <w:bCs/>
          <w:sz w:val="28"/>
          <w:szCs w:val="28"/>
          <w:lang w:val="en-US" w:eastAsia="zh-CN"/>
        </w:rPr>
        <w:t>六、乙方权利和义务</w:t>
      </w:r>
    </w:p>
    <w:p w14:paraId="72DE26AD">
      <w:pPr>
        <w:widowControl/>
        <w:spacing w:line="600" w:lineRule="exact"/>
        <w:ind w:firstLine="645"/>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1、乙方负责对项目场地升级改造，进行项目策划、方案设计、施工、运营，最终项目执行方案需经甲方书面同意后方可实施。</w:t>
      </w:r>
    </w:p>
    <w:p w14:paraId="05B1E575">
      <w:pPr>
        <w:widowControl/>
        <w:spacing w:line="600" w:lineRule="exact"/>
        <w:ind w:firstLine="645"/>
        <w:rPr>
          <w:rFonts w:hint="eastAsia" w:ascii="宋体" w:hAnsi="宋体" w:cs="Arial"/>
          <w:sz w:val="28"/>
          <w:szCs w:val="28"/>
          <w:lang w:val="en-US" w:eastAsia="zh-CN"/>
        </w:rPr>
      </w:pPr>
      <w:r>
        <w:rPr>
          <w:rFonts w:hint="eastAsia" w:ascii="宋体" w:hAnsi="宋体" w:eastAsia="宋体" w:cs="Arial"/>
          <w:sz w:val="28"/>
          <w:szCs w:val="28"/>
          <w:lang w:val="en-US" w:eastAsia="zh-CN"/>
        </w:rPr>
        <w:t>2、负责按评审通过的经营方案组织经营活动，根据运营实际进一步优化和完善经营方案，确保旅游服务需求</w:t>
      </w:r>
      <w:r>
        <w:rPr>
          <w:rFonts w:hint="eastAsia" w:ascii="宋体" w:hAnsi="宋体" w:cs="Arial"/>
          <w:sz w:val="28"/>
          <w:szCs w:val="28"/>
          <w:lang w:val="en-US" w:eastAsia="zh-CN"/>
        </w:rPr>
        <w:t>。</w:t>
      </w:r>
    </w:p>
    <w:p w14:paraId="01D7204B">
      <w:pPr>
        <w:widowControl/>
        <w:spacing w:line="600" w:lineRule="exact"/>
        <w:ind w:firstLine="645"/>
        <w:rPr>
          <w:rFonts w:hint="eastAsia" w:ascii="宋体" w:hAnsi="宋体" w:eastAsia="宋体" w:cs="Arial"/>
          <w:sz w:val="28"/>
          <w:szCs w:val="28"/>
          <w:highlight w:val="none"/>
          <w:lang w:val="en-US" w:eastAsia="zh-CN"/>
        </w:rPr>
      </w:pPr>
      <w:r>
        <w:rPr>
          <w:rFonts w:hint="eastAsia" w:ascii="宋体" w:hAnsi="宋体"/>
          <w:sz w:val="28"/>
          <w:szCs w:val="28"/>
          <w:highlight w:val="none"/>
          <w:lang w:val="en-US" w:eastAsia="zh-CN"/>
        </w:rPr>
        <w:t>3、乙方在运营期间需遵守索道公司运营规定，现场不得使用外放喇叭招揽客人，不得私自利用栏杆、警戒线等私设通道引导游客排队。</w:t>
      </w:r>
    </w:p>
    <w:p w14:paraId="311D99C4">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highlight w:val="none"/>
          <w:lang w:val="en-US" w:eastAsia="zh-CN"/>
        </w:rPr>
        <w:t>4</w:t>
      </w:r>
      <w:r>
        <w:rPr>
          <w:rFonts w:hint="eastAsia" w:ascii="宋体" w:hAnsi="宋体" w:eastAsia="宋体" w:cs="Arial"/>
          <w:sz w:val="28"/>
          <w:szCs w:val="28"/>
          <w:highlight w:val="none"/>
          <w:lang w:val="en-US" w:eastAsia="zh-CN"/>
        </w:rPr>
        <w:t>、在</w:t>
      </w:r>
      <w:r>
        <w:rPr>
          <w:rFonts w:hint="eastAsia" w:ascii="宋体" w:hAnsi="宋体" w:eastAsia="宋体" w:cs="Arial"/>
          <w:sz w:val="28"/>
          <w:szCs w:val="28"/>
          <w:lang w:val="en-US" w:eastAsia="zh-CN"/>
        </w:rPr>
        <w:t>经营过程中必须证照齐全，依法经营。应遵循游客自愿消费，不能出现强买强卖等现象，</w:t>
      </w:r>
      <w:r>
        <w:rPr>
          <w:rFonts w:hint="eastAsia" w:ascii="宋体" w:hAnsi="宋体" w:cs="Arial"/>
          <w:sz w:val="28"/>
          <w:szCs w:val="28"/>
          <w:lang w:val="en-US" w:eastAsia="zh-CN"/>
        </w:rPr>
        <w:t>不能出现欺诈、辱骂游客等行为，</w:t>
      </w:r>
      <w:r>
        <w:rPr>
          <w:rFonts w:hint="eastAsia" w:ascii="宋体" w:hAnsi="宋体" w:eastAsia="宋体" w:cs="Arial"/>
          <w:sz w:val="28"/>
          <w:szCs w:val="28"/>
          <w:lang w:val="en-US" w:eastAsia="zh-CN"/>
        </w:rPr>
        <w:t>一经发现严肃处理，如因乙方不当经营行为导致甲方被投诉或造成甲方</w:t>
      </w:r>
      <w:r>
        <w:rPr>
          <w:rFonts w:hint="eastAsia" w:ascii="宋体" w:hAnsi="宋体" w:cs="Arial"/>
          <w:sz w:val="28"/>
          <w:szCs w:val="28"/>
          <w:lang w:val="en-US" w:eastAsia="zh-CN"/>
        </w:rPr>
        <w:t>负面舆情、</w:t>
      </w:r>
      <w:r>
        <w:rPr>
          <w:rFonts w:hint="eastAsia" w:ascii="宋体" w:hAnsi="宋体" w:eastAsia="宋体" w:cs="Arial"/>
          <w:sz w:val="28"/>
          <w:szCs w:val="28"/>
          <w:lang w:val="en-US" w:eastAsia="zh-CN"/>
        </w:rPr>
        <w:t>品牌形象受损并查证属实，甲方要求限时整改，未整改到位，每次甲方有权要求乙方缴纳违约金500到1000元不等；若情节严重且不能及时整改到位，甲方有权提前终止合作。</w:t>
      </w:r>
    </w:p>
    <w:p w14:paraId="5343BA36">
      <w:pPr>
        <w:widowControl/>
        <w:numPr>
          <w:ilvl w:val="0"/>
          <w:numId w:val="0"/>
        </w:numPr>
        <w:ind w:firstLine="560" w:firstLineChars="200"/>
        <w:jc w:val="left"/>
        <w:rPr>
          <w:rFonts w:hint="default" w:ascii="宋体" w:hAnsi="宋体" w:eastAsia="宋体" w:cs="Arial"/>
          <w:sz w:val="28"/>
          <w:szCs w:val="28"/>
          <w:lang w:val="en-US" w:eastAsia="zh-CN"/>
        </w:rPr>
      </w:pPr>
      <w:r>
        <w:rPr>
          <w:rFonts w:hint="eastAsia" w:ascii="宋体" w:hAnsi="宋体" w:cs="Arial"/>
          <w:sz w:val="28"/>
          <w:szCs w:val="28"/>
          <w:lang w:val="en-US" w:eastAsia="zh-CN"/>
        </w:rPr>
        <w:t>5</w:t>
      </w:r>
      <w:r>
        <w:rPr>
          <w:rFonts w:hint="eastAsia" w:ascii="宋体" w:hAnsi="宋体" w:eastAsia="宋体" w:cs="Arial"/>
          <w:sz w:val="28"/>
          <w:szCs w:val="28"/>
          <w:lang w:val="en-US" w:eastAsia="zh-CN"/>
        </w:rPr>
        <w:t>、</w:t>
      </w:r>
      <w:r>
        <w:rPr>
          <w:rFonts w:hint="eastAsia" w:ascii="宋体" w:hAnsi="宋体" w:eastAsia="宋体" w:cs="Arial"/>
          <w:color w:val="000000"/>
          <w:sz w:val="28"/>
          <w:szCs w:val="28"/>
          <w:lang w:val="en-US" w:eastAsia="zh-CN"/>
        </w:rPr>
        <w:t>本项目运营所包含的一切保险均由乙方自费购买，包括但不限于工程一切险、第三方责任险、人身意外伤害和财产损害险、公众责任险、财产一切险（附加盗窃险）等。并保证所购保险在联营期限内持续有效（即保险期限不得短于联营期限）。</w:t>
      </w:r>
    </w:p>
    <w:p w14:paraId="5E6C064B">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6</w:t>
      </w:r>
      <w:r>
        <w:rPr>
          <w:rFonts w:hint="eastAsia" w:ascii="宋体" w:hAnsi="宋体" w:eastAsia="宋体" w:cs="Arial"/>
          <w:sz w:val="28"/>
          <w:szCs w:val="28"/>
          <w:lang w:val="en-US" w:eastAsia="zh-CN"/>
        </w:rPr>
        <w:t>、必须严格遵守甲方单位的规章制度，服从甲方统一领导和管理，所有工作人员必须做到衣着整洁，言谈举止大方文明，不得有损景区整体形象；</w:t>
      </w:r>
    </w:p>
    <w:p w14:paraId="19B1724C">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7</w:t>
      </w:r>
      <w:r>
        <w:rPr>
          <w:rFonts w:hint="eastAsia" w:ascii="宋体" w:hAnsi="宋体" w:eastAsia="宋体" w:cs="Arial"/>
          <w:sz w:val="28"/>
          <w:szCs w:val="28"/>
          <w:lang w:val="en-US" w:eastAsia="zh-CN"/>
        </w:rPr>
        <w:t>、负责承担经营期间的全部经济、安全、法律责任，自然灾害造成的事故按国家相关政策处理；</w:t>
      </w:r>
    </w:p>
    <w:p w14:paraId="1EF8E190">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8</w:t>
      </w:r>
      <w:r>
        <w:rPr>
          <w:rFonts w:hint="eastAsia" w:ascii="宋体" w:hAnsi="宋体" w:eastAsia="宋体" w:cs="Arial"/>
          <w:sz w:val="28"/>
          <w:szCs w:val="28"/>
          <w:lang w:val="en-US" w:eastAsia="zh-CN"/>
        </w:rPr>
        <w:t>、必须接受甲方安全和服务质量监督，若违反安全生产相关规定，甲方要求限时整改，未整改到位，每次甲方有权要求乙方缴纳违约金500到1000元不等；若乙方因服务质量问题受游客投诉，影响景区声誉并查证属实，根据影响大小缴纳违约金，若情节严重且不能及时整改到位，甲方有权提前终止合作；</w:t>
      </w:r>
    </w:p>
    <w:p w14:paraId="3ADB414E">
      <w:pPr>
        <w:widowControl/>
        <w:spacing w:line="600" w:lineRule="exact"/>
        <w:ind w:firstLine="645"/>
        <w:rPr>
          <w:rFonts w:hint="eastAsia" w:ascii="宋体" w:hAnsi="宋体" w:eastAsia="宋体" w:cs="Arial"/>
          <w:sz w:val="28"/>
          <w:szCs w:val="28"/>
        </w:rPr>
      </w:pPr>
      <w:r>
        <w:rPr>
          <w:rFonts w:hint="eastAsia" w:ascii="宋体" w:hAnsi="宋体" w:cs="Arial"/>
          <w:sz w:val="28"/>
          <w:szCs w:val="28"/>
          <w:lang w:val="en-US" w:eastAsia="zh-CN"/>
        </w:rPr>
        <w:t>9</w:t>
      </w:r>
      <w:r>
        <w:rPr>
          <w:rFonts w:hint="eastAsia" w:ascii="宋体" w:hAnsi="宋体" w:eastAsia="宋体" w:cs="Arial"/>
          <w:sz w:val="28"/>
          <w:szCs w:val="28"/>
          <w:lang w:val="en-US" w:eastAsia="zh-CN"/>
        </w:rPr>
        <w:t>、合作</w:t>
      </w:r>
      <w:r>
        <w:rPr>
          <w:rFonts w:hint="eastAsia" w:ascii="宋体" w:hAnsi="宋体" w:eastAsia="宋体" w:cs="Arial"/>
          <w:sz w:val="28"/>
          <w:szCs w:val="28"/>
        </w:rPr>
        <w:t>期间的水电费及清洁费由乙方自行承担，每月据实结算，乙方向甲方支付后，甲方代为向相关收费单位代缴；因乙方未及时缴纳，而产生的违约金、滞纳金等，均由乙方承担。</w:t>
      </w:r>
    </w:p>
    <w:p w14:paraId="11AC62CB">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10</w:t>
      </w:r>
      <w:r>
        <w:rPr>
          <w:rFonts w:hint="eastAsia" w:ascii="宋体" w:hAnsi="宋体" w:eastAsia="宋体" w:cs="Arial"/>
          <w:sz w:val="28"/>
          <w:szCs w:val="28"/>
          <w:lang w:val="en-US" w:eastAsia="zh-CN"/>
        </w:rPr>
        <w:t>、乙方享有索道景区指定区域的经营权；在经营期间因乙方原因导致游客或其他人员受伤的，由乙方承担侵权责任，甲方承担责任的，有权向乙方追偿。</w:t>
      </w:r>
    </w:p>
    <w:p w14:paraId="3CBE7692">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11</w:t>
      </w:r>
      <w:r>
        <w:rPr>
          <w:rFonts w:hint="eastAsia" w:ascii="宋体" w:hAnsi="宋体" w:eastAsia="宋体" w:cs="Arial"/>
          <w:sz w:val="28"/>
          <w:szCs w:val="28"/>
          <w:lang w:val="en-US" w:eastAsia="zh-CN"/>
        </w:rPr>
        <w:t>、乙方需要保证销售产品的内容符合国家法律法规要求，不得泄露国家机密、不得影响国际关系、不得损坏长江索道景区形象等。如因乙方原因给甲方带来负面影响、恶劣评价，甲方有权无偿解除本协议，乙方需对甲方进行补偿（包括合理的律师费用、误工费等），并承担一切法律责任。</w:t>
      </w:r>
    </w:p>
    <w:p w14:paraId="652CF140">
      <w:pPr>
        <w:widowControl/>
        <w:spacing w:line="600" w:lineRule="exact"/>
        <w:ind w:firstLine="645"/>
        <w:rPr>
          <w:rFonts w:hint="eastAsia" w:ascii="宋体" w:hAnsi="宋体" w:eastAsia="宋体" w:cs="Arial"/>
          <w:sz w:val="28"/>
          <w:szCs w:val="28"/>
          <w:lang w:val="en-US" w:eastAsia="zh-CN"/>
        </w:rPr>
      </w:pPr>
      <w:r>
        <w:rPr>
          <w:rFonts w:hint="eastAsia" w:ascii="宋体" w:hAnsi="宋体" w:cs="Arial"/>
          <w:sz w:val="28"/>
          <w:szCs w:val="28"/>
          <w:lang w:val="en-US" w:eastAsia="zh-CN"/>
        </w:rPr>
        <w:t>12</w:t>
      </w:r>
      <w:r>
        <w:rPr>
          <w:rFonts w:hint="eastAsia" w:ascii="宋体" w:hAnsi="宋体" w:eastAsia="宋体" w:cs="Arial"/>
          <w:sz w:val="28"/>
          <w:szCs w:val="28"/>
          <w:lang w:val="en-US" w:eastAsia="zh-CN"/>
        </w:rPr>
        <w:t>、协议期满或终止后，乙方投入的可移动、可拆卸的家具、电器、物料等由乙方负责处理；不可移动、拆卸或移动、拆卸后对场所结构、表面有损坏的添附物，乙方放弃所有权，按使用现状无偿交给甲方。</w:t>
      </w:r>
    </w:p>
    <w:p w14:paraId="7F5B1ED6">
      <w:pPr>
        <w:widowControl/>
        <w:spacing w:line="600" w:lineRule="exact"/>
        <w:ind w:firstLine="645"/>
        <w:rPr>
          <w:rFonts w:hint="eastAsia" w:ascii="宋体" w:hAnsi="宋体"/>
          <w:b/>
          <w:bCs/>
          <w:sz w:val="28"/>
          <w:szCs w:val="28"/>
          <w:lang w:val="en-US" w:eastAsia="zh-CN"/>
        </w:rPr>
      </w:pPr>
      <w:r>
        <w:rPr>
          <w:rFonts w:hint="eastAsia" w:ascii="宋体" w:hAnsi="宋体"/>
          <w:b/>
          <w:bCs/>
          <w:sz w:val="28"/>
          <w:szCs w:val="28"/>
          <w:lang w:val="en-US" w:eastAsia="zh-CN"/>
        </w:rPr>
        <w:t>七、保密条款</w:t>
      </w:r>
    </w:p>
    <w:p w14:paraId="4F68BB55">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任何一方对于因签署或履行本协议而了解或接触到的对方的商业秘密及其它机密资料和信息（以下简称“保密信息”）均应保守秘密，非经对方事先书面同意不得向第三方泄露，否则将承担守约方一切经济损失及法律责任。如涉及到知识产权相关产品投入，则知识产权归投入方所有。</w:t>
      </w:r>
    </w:p>
    <w:p w14:paraId="58B6D1E3">
      <w:pPr>
        <w:widowControl/>
        <w:numPr>
          <w:ilvl w:val="-1"/>
          <w:numId w:val="0"/>
        </w:numPr>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2、甲、乙双方应当严格按照《个人信息保护法》《消费者权益保护法》等法律法规的要求，保护消费者个人信息不被泄露，不得违反法律、法规的规定和双方的约定收集、使用相关信息。</w:t>
      </w:r>
    </w:p>
    <w:p w14:paraId="6F8F7F99">
      <w:pPr>
        <w:widowControl/>
        <w:numPr>
          <w:ilvl w:val="-1"/>
          <w:numId w:val="0"/>
        </w:numPr>
        <w:spacing w:line="600" w:lineRule="exact"/>
        <w:ind w:firstLine="560" w:firstLineChars="200"/>
        <w:rPr>
          <w:rFonts w:hint="eastAsia" w:ascii="宋体" w:hAnsi="宋体"/>
          <w:sz w:val="28"/>
          <w:szCs w:val="28"/>
          <w:lang w:val="en-US" w:eastAsia="zh-CN"/>
        </w:rPr>
      </w:pPr>
      <w:r>
        <w:rPr>
          <w:rFonts w:hint="eastAsia" w:ascii="宋体" w:hAnsi="宋体"/>
          <w:sz w:val="28"/>
          <w:szCs w:val="28"/>
          <w:lang w:val="en-US" w:eastAsia="zh-CN"/>
        </w:rPr>
        <w:t>3、乙方违反保密义务，应一次性向甲方支付违约金</w:t>
      </w:r>
      <w:r>
        <w:rPr>
          <w:rFonts w:hint="eastAsia" w:ascii="宋体" w:hAnsi="宋体"/>
          <w:sz w:val="28"/>
          <w:szCs w:val="28"/>
          <w:u w:val="single"/>
          <w:lang w:val="en-US" w:eastAsia="zh-CN"/>
        </w:rPr>
        <w:t xml:space="preserve">      </w:t>
      </w:r>
      <w:r>
        <w:rPr>
          <w:rFonts w:hint="eastAsia" w:ascii="宋体" w:hAnsi="宋体"/>
          <w:sz w:val="28"/>
          <w:szCs w:val="28"/>
          <w:lang w:val="en-US" w:eastAsia="zh-CN"/>
        </w:rPr>
        <w:t>元，该违约金不足以弥补甲方实际损失的，还应赔偿甲方实际损失。</w:t>
      </w:r>
    </w:p>
    <w:p w14:paraId="11C7C0D5">
      <w:pPr>
        <w:widowControl/>
        <w:spacing w:line="600" w:lineRule="exact"/>
        <w:ind w:firstLine="645"/>
        <w:rPr>
          <w:rFonts w:hint="eastAsia" w:ascii="宋体" w:hAnsi="宋体"/>
          <w:b/>
          <w:bCs/>
          <w:sz w:val="28"/>
          <w:szCs w:val="28"/>
          <w:lang w:val="en-US" w:eastAsia="zh-CN"/>
        </w:rPr>
      </w:pPr>
      <w:r>
        <w:rPr>
          <w:rFonts w:hint="eastAsia" w:ascii="宋体" w:hAnsi="宋体"/>
          <w:b/>
          <w:bCs/>
          <w:sz w:val="28"/>
          <w:szCs w:val="28"/>
          <w:lang w:val="en-US" w:eastAsia="zh-CN"/>
        </w:rPr>
        <w:t>八、其它约定</w:t>
      </w:r>
    </w:p>
    <w:p w14:paraId="0E15078F">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1、如遇政府检查，乙方应积极配合整改，因乙方经营原因造成检查不过关的，由乙方承担责任。</w:t>
      </w:r>
    </w:p>
    <w:p w14:paraId="00A539FE">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2、如遇到自然灾害等不可抗力或其他不可控因素（检修、其他原因造成长时间停运）导致乙方运营停止，甲乙双方合作终止，双方则按实际经营时间计算保底费用。</w:t>
      </w:r>
    </w:p>
    <w:p w14:paraId="0A17E1B0">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3、因国家建设或城市规划建设需要征收合作场地或因甲方景区更新改造等原因致使无法继续合作的，甲方应提前通知乙方解除本合同并收回场地，乙方应无条件配合。给乙方造成损失的，甲方应酌情赔偿乙方损失。</w:t>
      </w:r>
    </w:p>
    <w:p w14:paraId="5DF46681">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4、</w:t>
      </w:r>
      <w:r>
        <w:rPr>
          <w:rFonts w:hint="eastAsia" w:asciiTheme="minorEastAsia" w:hAnsiTheme="minorEastAsia"/>
          <w:sz w:val="28"/>
          <w:szCs w:val="28"/>
        </w:rPr>
        <w:t>甲乙双方</w:t>
      </w:r>
      <w:r>
        <w:rPr>
          <w:rFonts w:hint="eastAsia" w:asciiTheme="minorEastAsia" w:hAnsiTheme="minorEastAsia"/>
          <w:sz w:val="28"/>
          <w:szCs w:val="28"/>
          <w:lang w:val="en-US" w:eastAsia="zh-CN"/>
        </w:rPr>
        <w:t>书面</w:t>
      </w:r>
      <w:r>
        <w:rPr>
          <w:rFonts w:hint="eastAsia" w:asciiTheme="minorEastAsia" w:hAnsiTheme="minorEastAsia"/>
          <w:sz w:val="28"/>
          <w:szCs w:val="28"/>
        </w:rPr>
        <w:t>协商一致的，可提前终止项目联合运营</w:t>
      </w:r>
      <w:r>
        <w:rPr>
          <w:rFonts w:hint="eastAsia" w:asciiTheme="minorEastAsia" w:hAnsiTheme="minorEastAsia"/>
          <w:sz w:val="28"/>
          <w:szCs w:val="28"/>
          <w:lang w:eastAsia="zh-CN"/>
        </w:rPr>
        <w:t>，</w:t>
      </w:r>
      <w:r>
        <w:rPr>
          <w:rFonts w:hint="eastAsia" w:asciiTheme="minorEastAsia" w:hAnsiTheme="minorEastAsia"/>
          <w:sz w:val="28"/>
          <w:szCs w:val="28"/>
          <w:lang w:val="en-US" w:eastAsia="zh-CN"/>
        </w:rPr>
        <w:t>双方另行协商解约赔偿等事宜</w:t>
      </w:r>
      <w:r>
        <w:rPr>
          <w:rFonts w:hint="eastAsia" w:ascii="宋体" w:hAnsi="宋体"/>
          <w:sz w:val="28"/>
          <w:szCs w:val="28"/>
          <w:lang w:val="en-US" w:eastAsia="zh-CN"/>
        </w:rPr>
        <w:t>。</w:t>
      </w:r>
    </w:p>
    <w:p w14:paraId="4F253344">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5、因乙方违反本协议约定，甲方可随时解除协议，不承担乙方投入的项目资金。因乙方违约给甲方造成损失的，乙方应承担赔偿，且承担相关法律费用（包含但不限于律师费、诉讼费、仲裁费、保全担保费、公证费、执行费、评估费、拍卖费、差旅费等为实现债权而产生的费用）。</w:t>
      </w:r>
    </w:p>
    <w:p w14:paraId="07E124F1">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6、非乙方过错，因甲方原因（本条第2款至第5款约定的情形除外）导致本项目合作终止的，甲方应全额无息退还保证金。甲方应提前一个月书面通知乙方，甲乙双方另行协商解约等事宜。</w:t>
      </w:r>
    </w:p>
    <w:p w14:paraId="4C6C9213">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7、乙方如在签约前隐瞒其不良征信记录，或于签约后出现不良征信记录，且该不良征信记录对甲方造成损失，甲方有权向乙方主张赔偿。</w:t>
      </w:r>
    </w:p>
    <w:p w14:paraId="37BD92A8">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8、甲、乙双方因本协议而产生的争议应首先通过协商解决;不能协商解决的，任何一方均可向甲方所在地有管辖权的人民法院提起诉讼。</w:t>
      </w:r>
    </w:p>
    <w:p w14:paraId="41A67FBA">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9、合同首部载明的地址、联系人、联系电话为一方向另一方送达涉及本合同的所有通知以及法院各类诉讼文书的地址、联系人、联系电话。如地址、联系人、联系电话若发生变更，变更方应在变更后3日内通知对方，否则一方按地址、联系人、联系电话送达的，视为有效送达，由此引起的一切法律后果和经济损失由变更方自行承担。                                     </w:t>
      </w:r>
    </w:p>
    <w:p w14:paraId="5CF4D539">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10、本合同未尽事宜由双方另行协商签补充合同，补充合同与本合同具有同等法律效力。</w:t>
      </w:r>
    </w:p>
    <w:p w14:paraId="4A864346">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11、本合同一式陆份，甲乙双方各执叁份，于双方法人代表或授权代表签字并经双方盖章之日起生效，具有同等法律效力。</w:t>
      </w:r>
    </w:p>
    <w:p w14:paraId="3FE02904">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（以下无正文）</w:t>
      </w:r>
    </w:p>
    <w:p w14:paraId="3646D9DD">
      <w:pPr>
        <w:widowControl/>
        <w:spacing w:line="600" w:lineRule="exact"/>
        <w:ind w:firstLine="645"/>
        <w:rPr>
          <w:rFonts w:hint="eastAsia" w:ascii="宋体" w:hAnsi="宋体"/>
          <w:sz w:val="28"/>
          <w:szCs w:val="28"/>
          <w:lang w:val="en-US" w:eastAsia="zh-CN"/>
        </w:rPr>
      </w:pPr>
    </w:p>
    <w:p w14:paraId="16AD25FA">
      <w:pPr>
        <w:widowControl/>
        <w:spacing w:line="600" w:lineRule="exact"/>
        <w:ind w:firstLine="645"/>
        <w:rPr>
          <w:rFonts w:hint="eastAsia" w:ascii="宋体" w:hAnsi="宋体"/>
          <w:sz w:val="28"/>
          <w:szCs w:val="28"/>
          <w:lang w:val="en-US" w:eastAsia="zh-CN"/>
        </w:rPr>
      </w:pPr>
    </w:p>
    <w:p w14:paraId="03AB0418">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甲方（盖章）：                     </w:t>
      </w:r>
    </w:p>
    <w:p w14:paraId="798A054E">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法人代表或授权代表（签字）：</w:t>
      </w:r>
    </w:p>
    <w:p w14:paraId="32923A09">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签订日期：</w:t>
      </w:r>
    </w:p>
    <w:p w14:paraId="41A9A55D">
      <w:pPr>
        <w:widowControl/>
        <w:spacing w:line="600" w:lineRule="exact"/>
        <w:ind w:firstLine="645"/>
        <w:rPr>
          <w:rFonts w:hint="eastAsia" w:ascii="宋体" w:hAnsi="宋体"/>
          <w:sz w:val="28"/>
          <w:szCs w:val="28"/>
          <w:lang w:val="en-US" w:eastAsia="zh-CN"/>
        </w:rPr>
      </w:pPr>
    </w:p>
    <w:p w14:paraId="62235CAA">
      <w:pPr>
        <w:widowControl/>
        <w:spacing w:line="600" w:lineRule="exact"/>
        <w:ind w:firstLine="645"/>
        <w:rPr>
          <w:rFonts w:hint="eastAsia" w:ascii="宋体" w:hAnsi="宋体"/>
          <w:sz w:val="28"/>
          <w:szCs w:val="28"/>
          <w:lang w:val="en-US" w:eastAsia="zh-CN"/>
        </w:rPr>
      </w:pPr>
    </w:p>
    <w:p w14:paraId="42CAEDFB">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乙方（盖章）:</w:t>
      </w:r>
    </w:p>
    <w:p w14:paraId="56FBD650">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法人代表或授权代表（签字）：                                                                                             </w:t>
      </w:r>
    </w:p>
    <w:p w14:paraId="18891FEB">
      <w:pPr>
        <w:ind w:firstLine="560" w:firstLineChars="200"/>
      </w:pPr>
      <w:r>
        <w:rPr>
          <w:rFonts w:hint="eastAsia" w:ascii="宋体" w:hAnsi="宋体"/>
          <w:sz w:val="28"/>
          <w:szCs w:val="28"/>
          <w:lang w:val="en-US" w:eastAsia="zh-CN"/>
        </w:rPr>
        <w:t xml:space="preserve">签订日期：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B012C"/>
    <w:multiLevelType w:val="singleLevel"/>
    <w:tmpl w:val="A19B012C"/>
    <w:lvl w:ilvl="0" w:tentative="0">
      <w:start w:val="1"/>
      <w:numFmt w:val="chineseCounting"/>
      <w:suff w:val="nothing"/>
      <w:lvlText w:val="%1、"/>
      <w:lvlJc w:val="left"/>
      <w:rPr>
        <w:rFonts w:hint="eastAsia"/>
        <w:b/>
        <w:bCs/>
        <w:lang w:val="en-US"/>
      </w:rPr>
    </w:lvl>
  </w:abstractNum>
  <w:abstractNum w:abstractNumId="1">
    <w:nsid w:val="EB79F328"/>
    <w:multiLevelType w:val="singleLevel"/>
    <w:tmpl w:val="EB79F328"/>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yNzU0MTFmZjhhYzI0NmY0NGExODRkMWI3NTZjMWUifQ=="/>
  </w:docVars>
  <w:rsids>
    <w:rsidRoot w:val="13D34B48"/>
    <w:rsid w:val="13D34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2024-08-12T06:03:00Z</dcterms:created>
  <dc:creator>Mnn</dc:creator>
  <cp:lastModifiedBy>Mnn</cp:lastModifiedBy>
  <dcterms:modified xsi:type="dcterms:W3CDTF">2024-08-12T06:04:28Z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FCABB1B60FE34A6CBBE096697078E5F6_11</vt:lpwstr>
  </property>
</Properties>
</file>